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49" w:rsidRPr="00D34549" w:rsidRDefault="00D34549" w:rsidP="00D34549">
      <w:pPr>
        <w:tabs>
          <w:tab w:val="left" w:pos="303"/>
        </w:tabs>
        <w:jc w:val="center"/>
        <w:rPr>
          <w:rStyle w:val="a4"/>
          <w:sz w:val="24"/>
          <w:szCs w:val="24"/>
        </w:rPr>
      </w:pPr>
      <w:r w:rsidRPr="00D34549">
        <w:rPr>
          <w:rStyle w:val="a4"/>
          <w:sz w:val="24"/>
          <w:szCs w:val="24"/>
        </w:rPr>
        <w:t xml:space="preserve">СООБЩЕНИЕ </w:t>
      </w:r>
    </w:p>
    <w:p w:rsidR="00D34549" w:rsidRPr="00D34549" w:rsidRDefault="00D34549" w:rsidP="00D34549">
      <w:pPr>
        <w:ind w:right="55"/>
        <w:jc w:val="center"/>
        <w:rPr>
          <w:rFonts w:eastAsiaTheme="minorHAnsi"/>
          <w:b/>
          <w:sz w:val="24"/>
          <w:szCs w:val="24"/>
          <w:lang w:eastAsia="en-US"/>
        </w:rPr>
      </w:pPr>
      <w:proofErr w:type="gramStart"/>
      <w:r w:rsidRPr="00D34549">
        <w:rPr>
          <w:b/>
          <w:sz w:val="24"/>
          <w:szCs w:val="24"/>
        </w:rPr>
        <w:t xml:space="preserve">о приёме ходатайств о реализации масштабных инвестиционных проектов и их соответствии критерию, установленному пунктом 2 </w:t>
      </w:r>
      <w:r w:rsidRPr="00D51576">
        <w:rPr>
          <w:b/>
          <w:sz w:val="24"/>
          <w:szCs w:val="24"/>
        </w:rPr>
        <w:t>ч</w:t>
      </w:r>
      <w:r w:rsidRPr="00D34549">
        <w:rPr>
          <w:b/>
          <w:sz w:val="24"/>
          <w:szCs w:val="24"/>
        </w:rPr>
        <w:t>асти 1 статьи 1 Закона Новосибирской области от 01.07.2015 № 583-ОЗ «</w:t>
      </w:r>
      <w:r w:rsidRPr="00D34549">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roofErr w:type="gramEnd"/>
    </w:p>
    <w:p w:rsidR="00D34549" w:rsidRPr="00D34549" w:rsidRDefault="00D34549" w:rsidP="00D34549">
      <w:pPr>
        <w:tabs>
          <w:tab w:val="left" w:pos="303"/>
        </w:tabs>
        <w:jc w:val="center"/>
        <w:rPr>
          <w:rStyle w:val="a4"/>
          <w:bCs w:val="0"/>
          <w:smallCaps w:val="0"/>
          <w:sz w:val="24"/>
          <w:szCs w:val="24"/>
        </w:rPr>
      </w:pPr>
    </w:p>
    <w:p w:rsidR="00FA7F50" w:rsidRPr="00D147EC" w:rsidRDefault="00FA7F50" w:rsidP="00FA7F50">
      <w:pPr>
        <w:ind w:left="-284" w:firstLine="710"/>
        <w:jc w:val="both"/>
        <w:rPr>
          <w:sz w:val="24"/>
          <w:szCs w:val="24"/>
        </w:rPr>
      </w:pPr>
      <w:proofErr w:type="gramStart"/>
      <w:r w:rsidRPr="00D147EC">
        <w:rPr>
          <w:sz w:val="24"/>
          <w:szCs w:val="24"/>
        </w:rPr>
        <w:t xml:space="preserve">В целях реализации масштабного инвестиционного проекта, критерии для которого установлены пунктом 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w:t>
      </w:r>
      <w:r>
        <w:rPr>
          <w:sz w:val="24"/>
          <w:szCs w:val="24"/>
        </w:rPr>
        <w:t>в периодическом печатном издании «Бюллетень</w:t>
      </w:r>
      <w:proofErr w:type="gramEnd"/>
      <w:r>
        <w:rPr>
          <w:sz w:val="24"/>
          <w:szCs w:val="24"/>
        </w:rPr>
        <w:t xml:space="preserve"> органов местного самоуправления города Новосибирска» и </w:t>
      </w:r>
      <w:r w:rsidRPr="00D147EC">
        <w:rPr>
          <w:sz w:val="24"/>
          <w:szCs w:val="24"/>
        </w:rPr>
        <w:t xml:space="preserve">на официальном сайте города Новосибирска в информационно-телекоммуникационной сети «Интернет». </w:t>
      </w:r>
    </w:p>
    <w:p w:rsidR="00FA7F50" w:rsidRPr="00D147EC" w:rsidRDefault="00FA7F50" w:rsidP="00FA7F50">
      <w:pPr>
        <w:ind w:left="-284" w:firstLine="710"/>
        <w:jc w:val="both"/>
        <w:rPr>
          <w:rFonts w:eastAsiaTheme="minorHAnsi"/>
          <w:sz w:val="24"/>
          <w:szCs w:val="24"/>
          <w:lang w:eastAsia="en-US"/>
        </w:rPr>
      </w:pPr>
      <w:proofErr w:type="gramStart"/>
      <w:r w:rsidRPr="00D147EC">
        <w:rPr>
          <w:sz w:val="24"/>
          <w:szCs w:val="24"/>
        </w:rPr>
        <w:t xml:space="preserve">В соответствии с пунктом 3.5. постановления мэрии города Новосибирска от 02.08.2016 </w:t>
      </w:r>
      <w:r>
        <w:rPr>
          <w:sz w:val="24"/>
          <w:szCs w:val="24"/>
        </w:rPr>
        <w:t xml:space="preserve">  </w:t>
      </w:r>
      <w:r w:rsidRPr="00D147EC">
        <w:rPr>
          <w:sz w:val="24"/>
          <w:szCs w:val="24"/>
        </w:rPr>
        <w:t>№ 3419 «О порядке рассмотрения ходатайств юридических лиц о реализации масштабных инвестиционных проектов</w:t>
      </w:r>
      <w:r>
        <w:rPr>
          <w:sz w:val="24"/>
          <w:szCs w:val="24"/>
        </w:rPr>
        <w:t>, связанных со строительством жилья,</w:t>
      </w:r>
      <w:r w:rsidRPr="00D147EC">
        <w:rPr>
          <w:sz w:val="24"/>
          <w:szCs w:val="24"/>
        </w:rPr>
        <w:t xml:space="preserve"> и их соответствии кри</w:t>
      </w:r>
      <w:r>
        <w:rPr>
          <w:sz w:val="24"/>
          <w:szCs w:val="24"/>
        </w:rPr>
        <w:t xml:space="preserve">териям, установленным пунктами 2, 2.2 </w:t>
      </w:r>
      <w:r w:rsidRPr="00D147EC">
        <w:rPr>
          <w:sz w:val="24"/>
          <w:szCs w:val="24"/>
        </w:rPr>
        <w:t>части 1 статьи 1 Закона Новосибирской области» (далее – Порядок), инициатор проекта предоставляет ходатайство и документы в соответствии с пунктами 2.1., 2.2.</w:t>
      </w:r>
      <w:proofErr w:type="gramEnd"/>
      <w:r w:rsidRPr="00D147EC">
        <w:rPr>
          <w:sz w:val="24"/>
          <w:szCs w:val="24"/>
        </w:rPr>
        <w:t xml:space="preserve"> Порядка </w:t>
      </w:r>
      <w:r w:rsidRPr="00D147EC">
        <w:rPr>
          <w:b/>
          <w:sz w:val="24"/>
          <w:szCs w:val="24"/>
        </w:rPr>
        <w:t>в запечатанном конверте</w:t>
      </w:r>
      <w:r w:rsidRPr="00D147EC">
        <w:rPr>
          <w:rFonts w:eastAsiaTheme="minorHAnsi"/>
          <w:sz w:val="24"/>
          <w:szCs w:val="24"/>
          <w:lang w:eastAsia="en-US"/>
        </w:rPr>
        <w:t>.</w:t>
      </w:r>
    </w:p>
    <w:p w:rsidR="00FA7F50" w:rsidRPr="00D147EC" w:rsidRDefault="00FA7F50" w:rsidP="00FA7F50">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FA7F50" w:rsidRPr="00D147EC" w:rsidRDefault="00FA7F50" w:rsidP="00FA7F50">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FA7F50" w:rsidRDefault="00FA7F50" w:rsidP="00FA7F50">
      <w:pPr>
        <w:ind w:left="-284" w:firstLine="710"/>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xml:space="preserve"> документы, пере</w:t>
      </w:r>
      <w:r>
        <w:rPr>
          <w:sz w:val="24"/>
          <w:szCs w:val="24"/>
        </w:rPr>
        <w:t>численные в пункте 2.2. Порядка:</w:t>
      </w:r>
    </w:p>
    <w:p w:rsidR="00FA7F50" w:rsidRDefault="00FA7F50" w:rsidP="00FA7F50">
      <w:pPr>
        <w:adjustRightInd w:val="0"/>
        <w:ind w:firstLine="540"/>
        <w:jc w:val="both"/>
        <w:rPr>
          <w:rFonts w:eastAsiaTheme="minorHAnsi"/>
          <w:sz w:val="24"/>
          <w:szCs w:val="24"/>
          <w:lang w:eastAsia="en-US"/>
        </w:rPr>
      </w:pPr>
      <w:r w:rsidRPr="00D34549">
        <w:rPr>
          <w:rFonts w:eastAsiaTheme="minorHAnsi"/>
          <w:sz w:val="24"/>
          <w:szCs w:val="24"/>
          <w:lang w:eastAsia="en-US"/>
        </w:rPr>
        <w:t>1. Декларация инициатора проекта;</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 xml:space="preserve">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w:t>
      </w:r>
      <w:proofErr w:type="gramStart"/>
      <w:r w:rsidRPr="00D34549">
        <w:rPr>
          <w:rFonts w:eastAsiaTheme="minorHAnsi"/>
          <w:sz w:val="24"/>
          <w:szCs w:val="24"/>
          <w:lang w:eastAsia="en-US"/>
        </w:rPr>
        <w:t>утвержден</w:t>
      </w:r>
      <w:proofErr w:type="gramEnd"/>
      <w:r w:rsidRPr="00D34549">
        <w:rPr>
          <w:rFonts w:eastAsiaTheme="minorHAnsi"/>
          <w:sz w:val="24"/>
          <w:szCs w:val="24"/>
          <w:lang w:eastAsia="en-US"/>
        </w:rPr>
        <w:t xml:space="preserve">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 xml:space="preserve">4. </w:t>
      </w:r>
      <w:proofErr w:type="gramStart"/>
      <w:r w:rsidRPr="00D34549">
        <w:rPr>
          <w:rFonts w:eastAsiaTheme="minorHAnsi"/>
          <w:sz w:val="24"/>
          <w:szCs w:val="24"/>
          <w:lang w:eastAsia="en-US"/>
        </w:rPr>
        <w:t>Подготовленная в соответствии с требованиями, установленными приказом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proofErr w:type="gramEnd"/>
      <w:r w:rsidRPr="00D34549">
        <w:rPr>
          <w:rFonts w:eastAsiaTheme="minorHAnsi"/>
          <w:sz w:val="24"/>
          <w:szCs w:val="24"/>
          <w:lang w:eastAsia="en-US"/>
        </w:rPr>
        <w:t xml:space="preserve">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w:t>
      </w:r>
      <w:proofErr w:type="gramStart"/>
      <w:r w:rsidRPr="00D34549">
        <w:rPr>
          <w:rFonts w:eastAsiaTheme="minorHAnsi"/>
          <w:sz w:val="24"/>
          <w:szCs w:val="24"/>
          <w:lang w:eastAsia="en-US"/>
        </w:rPr>
        <w:t>образовать</w:t>
      </w:r>
      <w:proofErr w:type="gramEnd"/>
      <w:r w:rsidRPr="00D34549">
        <w:rPr>
          <w:rFonts w:eastAsiaTheme="minorHAnsi"/>
          <w:sz w:val="24"/>
          <w:szCs w:val="24"/>
          <w:lang w:eastAsia="en-US"/>
        </w:rPr>
        <w:t xml:space="preserve"> и не утвержден проект межевания территории, в границах которой предстоит образовать такой земельный участок;</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5. Копии учредительных документов инициатора проекта со всеми изменениями и дополнениями, существующими на дату подачи ходатайства;</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lastRenderedPageBreak/>
        <w:t xml:space="preserve">6. </w:t>
      </w:r>
      <w:proofErr w:type="gramStart"/>
      <w:r w:rsidRPr="00D34549">
        <w:rPr>
          <w:rFonts w:eastAsiaTheme="minorHAnsi"/>
          <w:sz w:val="24"/>
          <w:szCs w:val="24"/>
          <w:lang w:eastAsia="en-US"/>
        </w:rPr>
        <w:t>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w:t>
      </w:r>
      <w:proofErr w:type="gramEnd"/>
      <w:r w:rsidRPr="00D34549">
        <w:rPr>
          <w:rFonts w:eastAsiaTheme="minorHAnsi"/>
          <w:sz w:val="24"/>
          <w:szCs w:val="24"/>
          <w:lang w:eastAsia="en-US"/>
        </w:rPr>
        <w:t xml:space="preserve">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9. Эскизный проект на бумажном носителе;</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 xml:space="preserve">10. </w:t>
      </w:r>
      <w:proofErr w:type="gramStart"/>
      <w:r w:rsidRPr="00D34549">
        <w:rPr>
          <w:rFonts w:eastAsiaTheme="minorHAnsi"/>
          <w:sz w:val="24"/>
          <w:szCs w:val="24"/>
          <w:lang w:eastAsia="en-US"/>
        </w:rPr>
        <w:t>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roofErr w:type="gramEnd"/>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 xml:space="preserve">11. </w:t>
      </w:r>
      <w:proofErr w:type="gramStart"/>
      <w:r w:rsidRPr="00D34549">
        <w:rPr>
          <w:rFonts w:eastAsiaTheme="minorHAnsi"/>
          <w:sz w:val="24"/>
          <w:szCs w:val="24"/>
          <w:lang w:eastAsia="en-US"/>
        </w:rPr>
        <w:t xml:space="preserve">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w:t>
      </w:r>
      <w:proofErr w:type="gramEnd"/>
      <w:r w:rsidRPr="00D34549">
        <w:rPr>
          <w:rFonts w:eastAsiaTheme="minorHAnsi"/>
          <w:sz w:val="24"/>
          <w:szCs w:val="24"/>
          <w:lang w:eastAsia="en-US"/>
        </w:rPr>
        <w:t xml:space="preserve">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 xml:space="preserve">12. </w:t>
      </w:r>
      <w:proofErr w:type="gramStart"/>
      <w:r w:rsidRPr="00D34549">
        <w:rPr>
          <w:rFonts w:eastAsiaTheme="minorHAnsi"/>
          <w:sz w:val="24"/>
          <w:szCs w:val="24"/>
          <w:lang w:eastAsia="en-US"/>
        </w:rPr>
        <w:t>Расчет нормативов оценки финансовой устойчивости деятельности инициатора проекта, подготовленный в соответствии с постановлением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w:t>
      </w:r>
      <w:proofErr w:type="gramEnd"/>
      <w:r w:rsidRPr="00D34549">
        <w:rPr>
          <w:rFonts w:eastAsiaTheme="minorHAnsi"/>
          <w:sz w:val="24"/>
          <w:szCs w:val="24"/>
          <w:lang w:eastAsia="en-US"/>
        </w:rPr>
        <w:t xml:space="preserve"> подачи ходатайства прошло менее двух календарных лет;</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 xml:space="preserve">14. </w:t>
      </w:r>
      <w:proofErr w:type="gramStart"/>
      <w:r w:rsidRPr="00D34549">
        <w:rPr>
          <w:rFonts w:eastAsiaTheme="minorHAnsi"/>
          <w:sz w:val="24"/>
          <w:szCs w:val="24"/>
          <w:lang w:eastAsia="en-US"/>
        </w:rPr>
        <w:t>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w:t>
      </w:r>
      <w:r>
        <w:rPr>
          <w:rFonts w:eastAsiaTheme="minorHAnsi"/>
          <w:sz w:val="24"/>
          <w:szCs w:val="24"/>
          <w:lang w:eastAsia="en-US"/>
        </w:rPr>
        <w:t>ожность финансирования проекта).</w:t>
      </w:r>
      <w:proofErr w:type="gramEnd"/>
    </w:p>
    <w:p w:rsidR="00FA7F50" w:rsidRDefault="00FA7F50" w:rsidP="00FA7F50">
      <w:pPr>
        <w:adjustRightInd w:val="0"/>
        <w:ind w:left="-284" w:firstLine="851"/>
        <w:jc w:val="both"/>
        <w:rPr>
          <w:rFonts w:eastAsiaTheme="minorHAnsi"/>
          <w:sz w:val="24"/>
          <w:szCs w:val="24"/>
          <w:lang w:eastAsia="en-US"/>
        </w:rPr>
      </w:pPr>
      <w:r>
        <w:rPr>
          <w:rFonts w:eastAsiaTheme="minorHAnsi"/>
          <w:sz w:val="24"/>
          <w:szCs w:val="24"/>
          <w:lang w:eastAsia="en-US"/>
        </w:rPr>
        <w:t>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FA7F50" w:rsidRDefault="00FA7F50" w:rsidP="00FA7F50">
      <w:pPr>
        <w:ind w:left="-284" w:firstLine="710"/>
        <w:jc w:val="both"/>
        <w:rPr>
          <w:b/>
          <w:sz w:val="24"/>
          <w:szCs w:val="24"/>
        </w:rPr>
      </w:pPr>
    </w:p>
    <w:p w:rsidR="00FA7F50" w:rsidRPr="00D147EC" w:rsidRDefault="00FA7F50" w:rsidP="00FA7F50">
      <w:pPr>
        <w:ind w:left="-284" w:firstLine="710"/>
        <w:jc w:val="both"/>
        <w:rPr>
          <w:b/>
          <w:sz w:val="24"/>
          <w:szCs w:val="24"/>
        </w:rPr>
      </w:pPr>
      <w:r w:rsidRPr="00D147EC">
        <w:rPr>
          <w:b/>
          <w:sz w:val="24"/>
          <w:szCs w:val="24"/>
        </w:rPr>
        <w:t>Критерии, установленные пунктом 2 части 1 статьи 1 Закона Новосибирской области:</w:t>
      </w:r>
    </w:p>
    <w:p w:rsidR="00FA7F50" w:rsidRPr="00D147EC" w:rsidRDefault="00FA7F50" w:rsidP="00FA7F50">
      <w:pPr>
        <w:adjustRightInd w:val="0"/>
        <w:ind w:left="-284"/>
        <w:jc w:val="both"/>
        <w:rPr>
          <w:rFonts w:eastAsiaTheme="minorHAnsi"/>
          <w:bCs/>
          <w:sz w:val="24"/>
          <w:szCs w:val="24"/>
          <w:lang w:eastAsia="en-US"/>
        </w:rPr>
      </w:pPr>
      <w:proofErr w:type="gramStart"/>
      <w:r w:rsidRPr="00D147EC">
        <w:rPr>
          <w:rFonts w:eastAsiaTheme="minorHAnsi"/>
          <w:bCs/>
          <w:sz w:val="24"/>
          <w:szCs w:val="24"/>
          <w:lang w:eastAsia="en-US"/>
        </w:rPr>
        <w:t xml:space="preserve">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w:t>
      </w:r>
      <w:r w:rsidRPr="00D147EC">
        <w:rPr>
          <w:rFonts w:eastAsiaTheme="minorHAnsi"/>
          <w:bCs/>
          <w:sz w:val="24"/>
          <w:szCs w:val="24"/>
          <w:lang w:eastAsia="en-US"/>
        </w:rPr>
        <w:lastRenderedPageBreak/>
        <w:t>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w:t>
      </w:r>
      <w:proofErr w:type="gramEnd"/>
      <w:r w:rsidRPr="00D147EC">
        <w:rPr>
          <w:rFonts w:eastAsiaTheme="minorHAnsi"/>
          <w:bCs/>
          <w:sz w:val="24"/>
          <w:szCs w:val="24"/>
          <w:lang w:eastAsia="en-US"/>
        </w:rPr>
        <w:t xml:space="preserve">, </w:t>
      </w:r>
      <w:proofErr w:type="gramStart"/>
      <w:r w:rsidRPr="00D147EC">
        <w:rPr>
          <w:rFonts w:eastAsiaTheme="minorHAnsi"/>
          <w:bCs/>
          <w:sz w:val="24"/>
          <w:szCs w:val="24"/>
          <w:lang w:eastAsia="en-US"/>
        </w:rPr>
        <w:t>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roofErr w:type="gramEnd"/>
    </w:p>
    <w:p w:rsidR="00FA7F50" w:rsidRPr="00D147EC" w:rsidRDefault="00FA7F50" w:rsidP="00FA7F50">
      <w:pPr>
        <w:adjustRightInd w:val="0"/>
        <w:ind w:left="-284" w:firstLine="710"/>
        <w:jc w:val="both"/>
        <w:rPr>
          <w:rFonts w:eastAsiaTheme="minorHAnsi"/>
          <w:bCs/>
          <w:sz w:val="24"/>
          <w:szCs w:val="24"/>
          <w:lang w:eastAsia="en-US"/>
        </w:rPr>
      </w:pPr>
    </w:p>
    <w:p w:rsidR="00FA7F50" w:rsidRPr="00D147EC" w:rsidRDefault="00FA7F50" w:rsidP="00FA7F50">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FA7F50" w:rsidRDefault="00FA7F50" w:rsidP="00FA7F50">
      <w:pPr>
        <w:ind w:left="-284" w:firstLine="710"/>
        <w:jc w:val="both"/>
        <w:rPr>
          <w:sz w:val="24"/>
          <w:szCs w:val="24"/>
        </w:rPr>
      </w:pPr>
      <w:r w:rsidRPr="00D147EC">
        <w:rPr>
          <w:sz w:val="24"/>
          <w:szCs w:val="24"/>
        </w:rPr>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FA7F50" w:rsidRDefault="00FA7F50" w:rsidP="00FA7F50">
      <w:pPr>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FA7F50" w:rsidRDefault="00FA7F50" w:rsidP="00FA7F50">
      <w:pPr>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FA7F50" w:rsidRPr="006B66F9" w:rsidRDefault="00FA7F50" w:rsidP="00FA7F50">
      <w:pPr>
        <w:ind w:left="-284" w:firstLine="710"/>
        <w:jc w:val="both"/>
        <w:rPr>
          <w:sz w:val="24"/>
          <w:szCs w:val="24"/>
        </w:rPr>
      </w:pPr>
      <w:proofErr w:type="gramStart"/>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r w:rsidRPr="006B66F9">
        <w:rPr>
          <w:rFonts w:eastAsiaTheme="minorHAnsi"/>
          <w:bCs/>
          <w:sz w:val="24"/>
          <w:szCs w:val="24"/>
          <w:lang w:eastAsia="en-US"/>
        </w:rPr>
        <w:t>законом от 05.04.2013 N 44-ФЗ "О контрактной системе в сфере закупок товаров, работ, услуг для обеспечения государственных и муниципальных нужд", Федеральным законом от 18.07.2011 N 223-ФЗ "О закупках товаров, работ, услуг отдельными видами юридических лиц";</w:t>
      </w:r>
      <w:proofErr w:type="gramEnd"/>
    </w:p>
    <w:p w:rsidR="00FA7F50" w:rsidRDefault="00FA7F50" w:rsidP="00FA7F50">
      <w:pPr>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FA7F50" w:rsidRDefault="00FA7F50" w:rsidP="00FA7F50">
      <w:pPr>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r w:rsidRPr="006B66F9">
        <w:rPr>
          <w:rFonts w:eastAsiaTheme="minorHAnsi"/>
          <w:bCs/>
          <w:sz w:val="24"/>
          <w:szCs w:val="24"/>
          <w:lang w:eastAsia="en-US"/>
        </w:rPr>
        <w:t>постановлением</w:t>
      </w:r>
      <w:r w:rsidRPr="00D147EC">
        <w:rPr>
          <w:rFonts w:eastAsiaTheme="minorHAnsi"/>
          <w:bCs/>
          <w:sz w:val="24"/>
          <w:szCs w:val="24"/>
          <w:lang w:eastAsia="en-US"/>
        </w:rPr>
        <w:t xml:space="preserve"> Правительства Российской Федерации от </w:t>
      </w:r>
      <w:r>
        <w:rPr>
          <w:rFonts w:eastAsiaTheme="minorHAnsi"/>
          <w:bCs/>
          <w:sz w:val="24"/>
          <w:szCs w:val="24"/>
          <w:lang w:eastAsia="en-US"/>
        </w:rPr>
        <w:t>26.12.2018</w:t>
      </w:r>
      <w:r w:rsidRPr="00D147EC">
        <w:rPr>
          <w:rFonts w:eastAsiaTheme="minorHAnsi"/>
          <w:bCs/>
          <w:sz w:val="24"/>
          <w:szCs w:val="24"/>
          <w:lang w:eastAsia="en-US"/>
        </w:rPr>
        <w:t xml:space="preserve"> N </w:t>
      </w:r>
      <w:r>
        <w:rPr>
          <w:rFonts w:eastAsiaTheme="minorHAnsi"/>
          <w:bCs/>
          <w:sz w:val="24"/>
          <w:szCs w:val="24"/>
          <w:lang w:eastAsia="en-US"/>
        </w:rPr>
        <w:t>1683</w:t>
      </w:r>
      <w:r w:rsidRPr="00D147EC">
        <w:rPr>
          <w:rFonts w:eastAsiaTheme="minorHAnsi"/>
          <w:bCs/>
          <w:sz w:val="24"/>
          <w:szCs w:val="24"/>
          <w:lang w:eastAsia="en-US"/>
        </w:rPr>
        <w:t xml:space="preserve"> "О нормативах </w:t>
      </w:r>
      <w:r>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FA7F50" w:rsidRDefault="00FA7F50" w:rsidP="00FA7F50">
      <w:pPr>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w:t>
      </w:r>
      <w:r>
        <w:rPr>
          <w:rFonts w:eastAsiaTheme="minorHAnsi"/>
          <w:bCs/>
          <w:sz w:val="24"/>
          <w:szCs w:val="24"/>
          <w:lang w:eastAsia="en-US"/>
        </w:rPr>
        <w:t>, общей площадью не менее 1</w:t>
      </w:r>
      <w:r w:rsidRPr="00D147EC">
        <w:rPr>
          <w:rFonts w:eastAsiaTheme="minorHAnsi"/>
          <w:bCs/>
          <w:sz w:val="24"/>
          <w:szCs w:val="24"/>
          <w:lang w:eastAsia="en-US"/>
        </w:rPr>
        <w:t>0000 квадратных метров.</w:t>
      </w:r>
    </w:p>
    <w:p w:rsidR="00FA7F50" w:rsidRDefault="00FA7F50" w:rsidP="00FA7F50">
      <w:pPr>
        <w:ind w:left="-284" w:firstLine="710"/>
        <w:jc w:val="both"/>
        <w:rPr>
          <w:sz w:val="24"/>
          <w:szCs w:val="24"/>
        </w:rPr>
      </w:pPr>
    </w:p>
    <w:p w:rsidR="00FA7F50" w:rsidRPr="007C361F" w:rsidRDefault="00FA7F50" w:rsidP="00FA7F50">
      <w:pPr>
        <w:ind w:left="-284" w:firstLine="710"/>
        <w:jc w:val="both"/>
        <w:rPr>
          <w:b/>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Pr>
          <w:b/>
          <w:sz w:val="24"/>
          <w:szCs w:val="24"/>
        </w:rPr>
        <w:t xml:space="preserve"> проектов</w:t>
      </w:r>
      <w:r w:rsidRPr="00FF3643">
        <w:rPr>
          <w:b/>
          <w:sz w:val="24"/>
          <w:szCs w:val="24"/>
        </w:rPr>
        <w:t xml:space="preserve"> </w:t>
      </w:r>
      <w:r>
        <w:rPr>
          <w:b/>
          <w:sz w:val="24"/>
          <w:szCs w:val="24"/>
        </w:rPr>
        <w:t>11.03.2021</w:t>
      </w:r>
      <w:r w:rsidRPr="00FF3643">
        <w:rPr>
          <w:b/>
          <w:sz w:val="24"/>
          <w:szCs w:val="24"/>
        </w:rPr>
        <w:t xml:space="preserve"> принято реше</w:t>
      </w:r>
      <w:r>
        <w:rPr>
          <w:b/>
          <w:sz w:val="24"/>
          <w:szCs w:val="24"/>
        </w:rPr>
        <w:t xml:space="preserve">ние о возможном удовлетворении </w:t>
      </w:r>
      <w:r w:rsidRPr="00FF3643">
        <w:rPr>
          <w:b/>
          <w:sz w:val="24"/>
          <w:szCs w:val="24"/>
        </w:rPr>
        <w:t>ходатайств</w:t>
      </w:r>
      <w:proofErr w:type="gramStart"/>
      <w:r>
        <w:rPr>
          <w:b/>
          <w:sz w:val="24"/>
          <w:szCs w:val="24"/>
        </w:rPr>
        <w:t>а</w:t>
      </w:r>
      <w:r w:rsidRPr="00FF3643">
        <w:rPr>
          <w:b/>
          <w:sz w:val="24"/>
          <w:szCs w:val="24"/>
        </w:rPr>
        <w:t xml:space="preserve"> </w:t>
      </w:r>
      <w:r w:rsidRPr="007C361F">
        <w:rPr>
          <w:b/>
          <w:sz w:val="24"/>
          <w:szCs w:val="24"/>
        </w:rPr>
        <w:t>ООО</w:t>
      </w:r>
      <w:proofErr w:type="gramEnd"/>
      <w:r w:rsidRPr="007C361F">
        <w:rPr>
          <w:b/>
          <w:sz w:val="26"/>
          <w:szCs w:val="26"/>
        </w:rPr>
        <w:t xml:space="preserve"> «Строительные решения. Специализированный застройщик»</w:t>
      </w:r>
      <w:r w:rsidRPr="007C361F">
        <w:rPr>
          <w:b/>
          <w:sz w:val="24"/>
          <w:szCs w:val="24"/>
        </w:rPr>
        <w:t xml:space="preserve">.    </w:t>
      </w:r>
    </w:p>
    <w:p w:rsidR="00FA7F50" w:rsidRDefault="00FA7F50" w:rsidP="00FA7F50">
      <w:pPr>
        <w:ind w:left="-284" w:firstLine="710"/>
        <w:jc w:val="both"/>
        <w:rPr>
          <w:sz w:val="24"/>
          <w:szCs w:val="24"/>
        </w:rPr>
      </w:pPr>
    </w:p>
    <w:p w:rsidR="00FA7F50" w:rsidRPr="001C1A07" w:rsidRDefault="00FA7F50" w:rsidP="00FA7F50">
      <w:pPr>
        <w:ind w:left="-284" w:firstLine="710"/>
        <w:jc w:val="both"/>
        <w:rPr>
          <w:sz w:val="24"/>
          <w:szCs w:val="24"/>
        </w:rPr>
      </w:pPr>
      <w:r w:rsidRPr="00D147EC">
        <w:rPr>
          <w:b/>
          <w:sz w:val="24"/>
          <w:szCs w:val="24"/>
        </w:rPr>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FA7F50" w:rsidRPr="00D147EC" w:rsidRDefault="00FA7F50" w:rsidP="00FA7F50">
      <w:pPr>
        <w:pStyle w:val="a7"/>
        <w:numPr>
          <w:ilvl w:val="0"/>
          <w:numId w:val="2"/>
        </w:numPr>
        <w:suppressAutoHyphens/>
        <w:autoSpaceDE/>
        <w:autoSpaceDN/>
        <w:jc w:val="both"/>
        <w:rPr>
          <w:sz w:val="24"/>
          <w:szCs w:val="24"/>
        </w:rPr>
      </w:pPr>
      <w:r w:rsidRPr="00D147EC">
        <w:rPr>
          <w:sz w:val="24"/>
          <w:szCs w:val="24"/>
        </w:rPr>
        <w:t xml:space="preserve">Местоположение – ул. </w:t>
      </w:r>
      <w:r>
        <w:rPr>
          <w:sz w:val="24"/>
          <w:szCs w:val="24"/>
        </w:rPr>
        <w:t>Радиостанция №2, Первомайский</w:t>
      </w:r>
      <w:r w:rsidRPr="00D147EC">
        <w:rPr>
          <w:sz w:val="24"/>
          <w:szCs w:val="24"/>
        </w:rPr>
        <w:t xml:space="preserve"> район</w:t>
      </w:r>
      <w:r>
        <w:rPr>
          <w:sz w:val="24"/>
          <w:szCs w:val="24"/>
        </w:rPr>
        <w:t>, город Новосибирск</w:t>
      </w:r>
      <w:r w:rsidRPr="00D147EC">
        <w:rPr>
          <w:sz w:val="24"/>
          <w:szCs w:val="24"/>
        </w:rPr>
        <w:t>.</w:t>
      </w:r>
    </w:p>
    <w:p w:rsidR="00FA7F50" w:rsidRPr="00D147EC" w:rsidRDefault="00FA7F50" w:rsidP="00FA7F50">
      <w:pPr>
        <w:pStyle w:val="a7"/>
        <w:numPr>
          <w:ilvl w:val="0"/>
          <w:numId w:val="2"/>
        </w:numPr>
        <w:suppressAutoHyphens/>
        <w:autoSpaceDE/>
        <w:autoSpaceDN/>
        <w:jc w:val="both"/>
        <w:rPr>
          <w:sz w:val="24"/>
          <w:szCs w:val="24"/>
        </w:rPr>
      </w:pPr>
      <w:r w:rsidRPr="00D147EC">
        <w:rPr>
          <w:sz w:val="24"/>
          <w:szCs w:val="24"/>
        </w:rPr>
        <w:t xml:space="preserve">Площадь – </w:t>
      </w:r>
      <w:r w:rsidR="008C013A">
        <w:rPr>
          <w:sz w:val="24"/>
          <w:szCs w:val="24"/>
        </w:rPr>
        <w:t xml:space="preserve"> 3</w:t>
      </w:r>
      <w:r>
        <w:rPr>
          <w:sz w:val="24"/>
          <w:szCs w:val="24"/>
        </w:rPr>
        <w:t>2</w:t>
      </w:r>
      <w:r w:rsidR="008C013A">
        <w:rPr>
          <w:sz w:val="24"/>
          <w:szCs w:val="24"/>
        </w:rPr>
        <w:t xml:space="preserve"> 717 </w:t>
      </w:r>
      <w:r>
        <w:rPr>
          <w:sz w:val="24"/>
          <w:szCs w:val="24"/>
        </w:rPr>
        <w:t>кв.м.</w:t>
      </w:r>
    </w:p>
    <w:p w:rsidR="00FA7F50" w:rsidRPr="00D147EC" w:rsidRDefault="00FA7F50" w:rsidP="00FA7F50">
      <w:pPr>
        <w:pStyle w:val="a7"/>
        <w:numPr>
          <w:ilvl w:val="0"/>
          <w:numId w:val="2"/>
        </w:numPr>
        <w:suppressAutoHyphens/>
        <w:autoSpaceDE/>
        <w:autoSpaceDN/>
        <w:jc w:val="both"/>
        <w:rPr>
          <w:sz w:val="24"/>
          <w:szCs w:val="24"/>
        </w:rPr>
      </w:pPr>
      <w:r w:rsidRPr="00D147EC">
        <w:rPr>
          <w:sz w:val="24"/>
          <w:szCs w:val="24"/>
        </w:rPr>
        <w:t>Категория земель – земли населенных пунктов.</w:t>
      </w:r>
    </w:p>
    <w:p w:rsidR="00FA7F50" w:rsidRDefault="00FA7F50" w:rsidP="00FA7F50">
      <w:pPr>
        <w:pStyle w:val="a7"/>
        <w:numPr>
          <w:ilvl w:val="0"/>
          <w:numId w:val="2"/>
        </w:numPr>
        <w:suppressAutoHyphens/>
        <w:autoSpaceDE/>
        <w:autoSpaceDN/>
        <w:jc w:val="both"/>
        <w:rPr>
          <w:sz w:val="24"/>
          <w:szCs w:val="24"/>
        </w:rPr>
      </w:pPr>
      <w:r w:rsidRPr="00D147EC">
        <w:rPr>
          <w:sz w:val="24"/>
          <w:szCs w:val="24"/>
        </w:rPr>
        <w:t>Разрешенное использование –</w:t>
      </w:r>
      <w:r w:rsidR="00FB06EE">
        <w:rPr>
          <w:sz w:val="24"/>
          <w:szCs w:val="24"/>
        </w:rPr>
        <w:t xml:space="preserve"> </w:t>
      </w:r>
      <w:r>
        <w:rPr>
          <w:sz w:val="24"/>
          <w:szCs w:val="24"/>
        </w:rPr>
        <w:t>многоэтажная жила</w:t>
      </w:r>
      <w:r w:rsidR="00FB06EE">
        <w:rPr>
          <w:sz w:val="24"/>
          <w:szCs w:val="24"/>
        </w:rPr>
        <w:t>я застройка (высотная застройка) условный  вид разрешенного использования земельного участка</w:t>
      </w:r>
      <w:r>
        <w:rPr>
          <w:sz w:val="24"/>
          <w:szCs w:val="24"/>
        </w:rPr>
        <w:t>.</w:t>
      </w:r>
    </w:p>
    <w:p w:rsidR="00FA7F50" w:rsidRPr="00480DFC" w:rsidRDefault="00FA7F50" w:rsidP="00FA7F50">
      <w:pPr>
        <w:pStyle w:val="a7"/>
        <w:ind w:left="0" w:firstLine="709"/>
        <w:jc w:val="both"/>
        <w:rPr>
          <w:b/>
          <w:sz w:val="24"/>
          <w:szCs w:val="24"/>
        </w:rPr>
      </w:pPr>
      <w:r w:rsidRPr="00D147EC">
        <w:rPr>
          <w:b/>
          <w:sz w:val="24"/>
          <w:szCs w:val="24"/>
        </w:rPr>
        <w:t>Сведения о многоквартирн</w:t>
      </w:r>
      <w:r>
        <w:rPr>
          <w:b/>
          <w:sz w:val="24"/>
          <w:szCs w:val="24"/>
        </w:rPr>
        <w:t>ом</w:t>
      </w:r>
      <w:r w:rsidRPr="00D147EC">
        <w:rPr>
          <w:b/>
          <w:sz w:val="24"/>
          <w:szCs w:val="24"/>
        </w:rPr>
        <w:t xml:space="preserve"> дом</w:t>
      </w:r>
      <w:r>
        <w:rPr>
          <w:b/>
          <w:sz w:val="24"/>
          <w:szCs w:val="24"/>
        </w:rPr>
        <w:t>е</w:t>
      </w:r>
      <w:r w:rsidRPr="00D147EC">
        <w:rPr>
          <w:b/>
          <w:sz w:val="24"/>
          <w:szCs w:val="24"/>
        </w:rPr>
        <w:t>, застройщик котор</w:t>
      </w:r>
      <w:r>
        <w:rPr>
          <w:b/>
          <w:sz w:val="24"/>
          <w:szCs w:val="24"/>
        </w:rPr>
        <w:t>ых</w:t>
      </w:r>
      <w:r w:rsidRPr="00D147EC">
        <w:rPr>
          <w:b/>
          <w:sz w:val="24"/>
          <w:szCs w:val="24"/>
        </w:rPr>
        <w:t xml:space="preserve"> не исполнил свои обязательства по передаче жилых помещений гражданам, вложившим денежные средства в строительство многоквартирн</w:t>
      </w:r>
      <w:r>
        <w:rPr>
          <w:b/>
          <w:sz w:val="24"/>
          <w:szCs w:val="24"/>
        </w:rPr>
        <w:t>ого</w:t>
      </w:r>
      <w:r w:rsidRPr="00D147EC">
        <w:rPr>
          <w:b/>
          <w:sz w:val="24"/>
          <w:szCs w:val="24"/>
        </w:rPr>
        <w:t xml:space="preserve"> дом</w:t>
      </w:r>
      <w:r>
        <w:rPr>
          <w:b/>
          <w:sz w:val="24"/>
          <w:szCs w:val="24"/>
        </w:rPr>
        <w:t>а</w:t>
      </w:r>
      <w:r w:rsidRPr="00D147EC">
        <w:rPr>
          <w:b/>
          <w:sz w:val="24"/>
          <w:szCs w:val="24"/>
        </w:rPr>
        <w:t>, на завершение строительства котор</w:t>
      </w:r>
      <w:r>
        <w:rPr>
          <w:b/>
          <w:sz w:val="24"/>
          <w:szCs w:val="24"/>
        </w:rPr>
        <w:t>ого</w:t>
      </w:r>
      <w:r w:rsidRPr="00D147EC">
        <w:rPr>
          <w:b/>
          <w:sz w:val="24"/>
          <w:szCs w:val="24"/>
        </w:rPr>
        <w:t xml:space="preserve"> инициатором проекта предполагается внесение денежных средств:</w:t>
      </w:r>
    </w:p>
    <w:p w:rsidR="00FA7F50" w:rsidRPr="00D147EC" w:rsidRDefault="00FA7F50" w:rsidP="00FA7F50">
      <w:pPr>
        <w:ind w:right="113" w:firstLine="1134"/>
        <w:jc w:val="both"/>
        <w:rPr>
          <w:sz w:val="24"/>
          <w:szCs w:val="24"/>
        </w:rPr>
      </w:pPr>
      <w:r>
        <w:rPr>
          <w:sz w:val="24"/>
          <w:szCs w:val="24"/>
        </w:rPr>
        <w:lastRenderedPageBreak/>
        <w:t xml:space="preserve">Инициатор проекта планирует перечислить средства </w:t>
      </w:r>
      <w:r w:rsidRPr="00D147EC">
        <w:rPr>
          <w:sz w:val="24"/>
          <w:szCs w:val="24"/>
        </w:rPr>
        <w:t>на завершение строительства многоэтажного  жилого дома по адресу</w:t>
      </w:r>
      <w:r>
        <w:rPr>
          <w:sz w:val="24"/>
          <w:szCs w:val="24"/>
        </w:rPr>
        <w:t xml:space="preserve">: </w:t>
      </w:r>
      <w:proofErr w:type="gramStart"/>
      <w:r w:rsidRPr="00D147EC">
        <w:rPr>
          <w:sz w:val="24"/>
          <w:szCs w:val="24"/>
        </w:rPr>
        <w:t>г</w:t>
      </w:r>
      <w:proofErr w:type="gramEnd"/>
      <w:r w:rsidRPr="00D147EC">
        <w:rPr>
          <w:sz w:val="24"/>
          <w:szCs w:val="24"/>
        </w:rPr>
        <w:t>. Новосибирск,</w:t>
      </w:r>
      <w:r>
        <w:rPr>
          <w:sz w:val="24"/>
          <w:szCs w:val="24"/>
        </w:rPr>
        <w:t xml:space="preserve"> Октябрьском район, ул. </w:t>
      </w:r>
      <w:proofErr w:type="spellStart"/>
      <w:r>
        <w:rPr>
          <w:sz w:val="24"/>
          <w:szCs w:val="24"/>
        </w:rPr>
        <w:t>Б.Богаткова</w:t>
      </w:r>
      <w:proofErr w:type="spellEnd"/>
      <w:r>
        <w:rPr>
          <w:sz w:val="24"/>
          <w:szCs w:val="24"/>
        </w:rPr>
        <w:t xml:space="preserve">, 201/3стр. </w:t>
      </w:r>
    </w:p>
    <w:p w:rsidR="00FA7F50" w:rsidRDefault="00FA7F50" w:rsidP="00FA7F50">
      <w:pPr>
        <w:ind w:firstLine="709"/>
        <w:jc w:val="both"/>
        <w:rPr>
          <w:sz w:val="24"/>
          <w:szCs w:val="24"/>
        </w:rPr>
      </w:pPr>
      <w:r w:rsidRPr="00D147EC">
        <w:rPr>
          <w:b/>
          <w:sz w:val="24"/>
          <w:szCs w:val="24"/>
        </w:rPr>
        <w:t xml:space="preserve">Максимальный срок реализации проекта – </w:t>
      </w:r>
      <w:r>
        <w:rPr>
          <w:b/>
          <w:sz w:val="24"/>
          <w:szCs w:val="24"/>
        </w:rPr>
        <w:t>10</w:t>
      </w:r>
      <w:r w:rsidRPr="00D147EC">
        <w:rPr>
          <w:sz w:val="24"/>
          <w:szCs w:val="24"/>
        </w:rPr>
        <w:t xml:space="preserve"> (</w:t>
      </w:r>
      <w:r>
        <w:rPr>
          <w:sz w:val="24"/>
          <w:szCs w:val="24"/>
        </w:rPr>
        <w:t>десять</w:t>
      </w:r>
      <w:r w:rsidRPr="00D147EC">
        <w:rPr>
          <w:sz w:val="24"/>
          <w:szCs w:val="24"/>
        </w:rPr>
        <w:t xml:space="preserve">) </w:t>
      </w:r>
      <w:r>
        <w:rPr>
          <w:sz w:val="24"/>
          <w:szCs w:val="24"/>
        </w:rPr>
        <w:t>лет</w:t>
      </w:r>
      <w:r w:rsidRPr="00D147EC">
        <w:rPr>
          <w:sz w:val="24"/>
          <w:szCs w:val="24"/>
        </w:rPr>
        <w:t>.</w:t>
      </w:r>
    </w:p>
    <w:p w:rsidR="00FA7F50" w:rsidRDefault="00FA7F50" w:rsidP="00FA7F50">
      <w:pPr>
        <w:ind w:firstLine="709"/>
        <w:jc w:val="both"/>
        <w:rPr>
          <w:b/>
          <w:sz w:val="24"/>
          <w:szCs w:val="24"/>
        </w:rPr>
      </w:pPr>
      <w:r w:rsidRPr="00D147EC">
        <w:rPr>
          <w:b/>
          <w:sz w:val="24"/>
          <w:szCs w:val="24"/>
        </w:rPr>
        <w:t xml:space="preserve">Максимальный срок выплаты денежных средств, </w:t>
      </w:r>
      <w:r w:rsidRPr="00D147EC">
        <w:rPr>
          <w:sz w:val="24"/>
          <w:szCs w:val="24"/>
        </w:rPr>
        <w:t xml:space="preserve">подлежащих внесению на завершение строительства </w:t>
      </w:r>
      <w:r>
        <w:rPr>
          <w:sz w:val="24"/>
          <w:szCs w:val="24"/>
        </w:rPr>
        <w:t xml:space="preserve">указанного </w:t>
      </w:r>
      <w:r w:rsidRPr="00D147EC">
        <w:rPr>
          <w:sz w:val="24"/>
          <w:szCs w:val="24"/>
        </w:rPr>
        <w:t>многоквартирн</w:t>
      </w:r>
      <w:r>
        <w:rPr>
          <w:sz w:val="24"/>
          <w:szCs w:val="24"/>
        </w:rPr>
        <w:t>ого</w:t>
      </w:r>
      <w:r w:rsidRPr="00D147EC">
        <w:rPr>
          <w:sz w:val="24"/>
          <w:szCs w:val="24"/>
        </w:rPr>
        <w:t xml:space="preserve"> дом</w:t>
      </w:r>
      <w:r>
        <w:rPr>
          <w:sz w:val="24"/>
          <w:szCs w:val="24"/>
        </w:rPr>
        <w:t>а</w:t>
      </w:r>
      <w:r w:rsidRPr="00D147EC">
        <w:rPr>
          <w:sz w:val="24"/>
          <w:szCs w:val="24"/>
        </w:rPr>
        <w:t>, застройщик котор</w:t>
      </w:r>
      <w:r>
        <w:rPr>
          <w:sz w:val="24"/>
          <w:szCs w:val="24"/>
        </w:rPr>
        <w:t>ого</w:t>
      </w:r>
      <w:r w:rsidRPr="00D147EC">
        <w:rPr>
          <w:sz w:val="24"/>
          <w:szCs w:val="24"/>
        </w:rPr>
        <w:t xml:space="preserve">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 xml:space="preserve"> –</w:t>
      </w:r>
      <w:r>
        <w:rPr>
          <w:sz w:val="24"/>
          <w:szCs w:val="24"/>
        </w:rPr>
        <w:t xml:space="preserve"> 12 </w:t>
      </w:r>
      <w:r w:rsidRPr="00D147EC">
        <w:rPr>
          <w:sz w:val="24"/>
          <w:szCs w:val="24"/>
        </w:rPr>
        <w:t>календарных месяцев с момента заключения договора аренды на земельный участок</w:t>
      </w:r>
      <w:r w:rsidRPr="00D147EC">
        <w:rPr>
          <w:b/>
          <w:sz w:val="24"/>
          <w:szCs w:val="24"/>
        </w:rPr>
        <w:t>.</w:t>
      </w:r>
    </w:p>
    <w:p w:rsidR="00FA7F50" w:rsidRDefault="00FA7F50" w:rsidP="00FA7F50">
      <w:pPr>
        <w:ind w:firstLine="709"/>
        <w:jc w:val="both"/>
        <w:rPr>
          <w:b/>
          <w:sz w:val="24"/>
          <w:szCs w:val="24"/>
        </w:rPr>
      </w:pPr>
    </w:p>
    <w:p w:rsidR="00FA7F50" w:rsidRPr="00D147EC" w:rsidRDefault="00FA7F50" w:rsidP="00FA7F50">
      <w:pPr>
        <w:adjustRightInd w:val="0"/>
        <w:ind w:firstLine="708"/>
        <w:jc w:val="both"/>
        <w:rPr>
          <w:b/>
          <w:sz w:val="24"/>
          <w:szCs w:val="24"/>
        </w:rPr>
      </w:pPr>
      <w:r w:rsidRPr="00D147EC">
        <w:rPr>
          <w:b/>
          <w:sz w:val="24"/>
          <w:szCs w:val="24"/>
        </w:rPr>
        <w:t>Порядок оценки и сопоставления ходатайств:</w:t>
      </w:r>
    </w:p>
    <w:p w:rsidR="00FA7F50" w:rsidRPr="00D147EC" w:rsidRDefault="00FA7F50" w:rsidP="00FA7F50">
      <w:pPr>
        <w:adjustRightInd w:val="0"/>
        <w:ind w:firstLine="709"/>
        <w:jc w:val="both"/>
        <w:rPr>
          <w:sz w:val="24"/>
          <w:szCs w:val="24"/>
        </w:rPr>
      </w:pPr>
      <w:r w:rsidRPr="00D147EC">
        <w:rPr>
          <w:sz w:val="24"/>
          <w:szCs w:val="24"/>
        </w:rPr>
        <w:t>Ходатайства оцениваются комиссией в соответствии с пунктом 4 Порядка по следующим критериям:</w:t>
      </w:r>
    </w:p>
    <w:p w:rsidR="00FA7F50" w:rsidRPr="00D147EC" w:rsidRDefault="00FA7F50" w:rsidP="00FA7F50">
      <w:pPr>
        <w:adjustRightInd w:val="0"/>
        <w:ind w:firstLine="709"/>
        <w:jc w:val="both"/>
        <w:rPr>
          <w:sz w:val="24"/>
          <w:szCs w:val="24"/>
        </w:rPr>
      </w:pPr>
      <w:r w:rsidRPr="00D147EC">
        <w:rPr>
          <w:sz w:val="24"/>
          <w:szCs w:val="24"/>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0,4);</w:t>
      </w:r>
    </w:p>
    <w:p w:rsidR="00FA7F50" w:rsidRPr="00D147EC" w:rsidRDefault="00FA7F50" w:rsidP="00FA7F50">
      <w:pPr>
        <w:adjustRightInd w:val="0"/>
        <w:ind w:firstLine="709"/>
        <w:jc w:val="both"/>
        <w:rPr>
          <w:sz w:val="24"/>
          <w:szCs w:val="24"/>
        </w:rPr>
      </w:pPr>
      <w:r w:rsidRPr="00D147EC">
        <w:rPr>
          <w:sz w:val="24"/>
          <w:szCs w:val="24"/>
        </w:rPr>
        <w:t xml:space="preserve">процент общей площади жилых помещений, подлежащих передаче в собственность гражданам, пострадавшим от действий застройщиков </w:t>
      </w:r>
      <w:r w:rsidR="005930D8">
        <w:rPr>
          <w:sz w:val="24"/>
          <w:szCs w:val="24"/>
        </w:rPr>
        <w:t xml:space="preserve">не менее 2,5% </w:t>
      </w:r>
      <w:r w:rsidR="00E31013">
        <w:rPr>
          <w:sz w:val="24"/>
          <w:szCs w:val="24"/>
        </w:rPr>
        <w:t>от возводимой площади жилых помещений</w:t>
      </w:r>
      <w:r w:rsidR="00E31013" w:rsidRPr="00D147EC">
        <w:rPr>
          <w:sz w:val="24"/>
          <w:szCs w:val="24"/>
        </w:rPr>
        <w:t xml:space="preserve"> </w:t>
      </w:r>
      <w:r w:rsidRPr="00D147EC">
        <w:rPr>
          <w:sz w:val="24"/>
          <w:szCs w:val="24"/>
        </w:rPr>
        <w:t>(коэффициент значимости - 0,4);</w:t>
      </w:r>
    </w:p>
    <w:p w:rsidR="00FA7F50" w:rsidRPr="00D147EC" w:rsidRDefault="00FA7F50" w:rsidP="00FA7F50">
      <w:pPr>
        <w:adjustRightInd w:val="0"/>
        <w:ind w:firstLine="709"/>
        <w:jc w:val="both"/>
        <w:rPr>
          <w:sz w:val="24"/>
          <w:szCs w:val="24"/>
        </w:rPr>
      </w:pPr>
      <w:r w:rsidRPr="00D147EC">
        <w:rPr>
          <w:sz w:val="24"/>
          <w:szCs w:val="24"/>
        </w:rPr>
        <w:t>опыт выполнения работ в области многоквартирного жилищного строительства (далее - опыт выполнения работ) (коэффициент значимости - 0,2).</w:t>
      </w:r>
    </w:p>
    <w:p w:rsidR="00FA7F50" w:rsidRDefault="00FA7F50" w:rsidP="00FA7F50">
      <w:pPr>
        <w:ind w:firstLine="709"/>
        <w:jc w:val="both"/>
        <w:rPr>
          <w:b/>
          <w:sz w:val="24"/>
          <w:szCs w:val="24"/>
        </w:rPr>
      </w:pPr>
    </w:p>
    <w:p w:rsidR="00FA7F50" w:rsidRPr="00D147EC" w:rsidRDefault="00FA7F50" w:rsidP="001C5AF3">
      <w:pPr>
        <w:jc w:val="both"/>
        <w:rPr>
          <w:b/>
          <w:sz w:val="24"/>
          <w:szCs w:val="24"/>
        </w:rPr>
      </w:pPr>
      <w:r w:rsidRPr="00D147EC">
        <w:rPr>
          <w:b/>
          <w:sz w:val="24"/>
          <w:szCs w:val="24"/>
        </w:rPr>
        <w:t>Даты  и время начала и окончания, место приема ходатайств:</w:t>
      </w:r>
    </w:p>
    <w:p w:rsidR="00FA7F50" w:rsidRPr="00D147EC" w:rsidRDefault="00FA7F50" w:rsidP="001C5AF3">
      <w:pPr>
        <w:pStyle w:val="a8"/>
        <w:tabs>
          <w:tab w:val="num" w:pos="1134"/>
        </w:tabs>
        <w:jc w:val="both"/>
        <w:rPr>
          <w:bCs w:val="0"/>
          <w:sz w:val="24"/>
          <w:szCs w:val="24"/>
        </w:rPr>
      </w:pPr>
      <w:r w:rsidRPr="00D147EC">
        <w:rPr>
          <w:sz w:val="24"/>
          <w:szCs w:val="24"/>
        </w:rPr>
        <w:t>Место приема - департамент строительства и архитектуры мэрии города Новосибирска.</w:t>
      </w:r>
    </w:p>
    <w:p w:rsidR="00FA7F50" w:rsidRPr="00D147EC" w:rsidRDefault="00FA7F50" w:rsidP="001C5AF3">
      <w:pPr>
        <w:pStyle w:val="a8"/>
        <w:jc w:val="both"/>
        <w:rPr>
          <w:sz w:val="24"/>
          <w:szCs w:val="24"/>
        </w:rPr>
      </w:pPr>
      <w:r w:rsidRPr="00D147EC">
        <w:rPr>
          <w:sz w:val="24"/>
          <w:szCs w:val="24"/>
        </w:rPr>
        <w:t>Место нахождения и почтовый адрес: 630091, Новосибирск, К</w:t>
      </w:r>
      <w:r>
        <w:rPr>
          <w:sz w:val="24"/>
          <w:szCs w:val="24"/>
        </w:rPr>
        <w:t xml:space="preserve">расный проспект, 50,       кабинет </w:t>
      </w:r>
      <w:r w:rsidRPr="00D147EC">
        <w:rPr>
          <w:sz w:val="24"/>
          <w:szCs w:val="24"/>
        </w:rPr>
        <w:t>415.</w:t>
      </w:r>
    </w:p>
    <w:p w:rsidR="00FA7F50" w:rsidRPr="00D147EC" w:rsidRDefault="00FA7F50" w:rsidP="001C5AF3">
      <w:pPr>
        <w:jc w:val="both"/>
        <w:rPr>
          <w:sz w:val="24"/>
          <w:szCs w:val="24"/>
        </w:rPr>
      </w:pPr>
      <w:r w:rsidRPr="00D147EC">
        <w:rPr>
          <w:sz w:val="24"/>
          <w:szCs w:val="24"/>
        </w:rPr>
        <w:t>Адрес электронной почты:</w:t>
      </w:r>
    </w:p>
    <w:p w:rsidR="00FA7F50" w:rsidRPr="00D147EC" w:rsidRDefault="00FA7F50" w:rsidP="001C5AF3">
      <w:pPr>
        <w:jc w:val="both"/>
        <w:rPr>
          <w:sz w:val="24"/>
          <w:szCs w:val="24"/>
        </w:rPr>
      </w:pPr>
      <w:proofErr w:type="spellStart"/>
      <w:r w:rsidRPr="00FB06EE">
        <w:rPr>
          <w:sz w:val="24"/>
          <w:szCs w:val="24"/>
          <w:lang w:val="en-US"/>
        </w:rPr>
        <w:t>IChudakov</w:t>
      </w:r>
      <w:proofErr w:type="spellEnd"/>
      <w:r w:rsidRPr="00FB06EE">
        <w:rPr>
          <w:sz w:val="24"/>
          <w:szCs w:val="24"/>
        </w:rPr>
        <w:t>@</w:t>
      </w:r>
      <w:proofErr w:type="spellStart"/>
      <w:r w:rsidRPr="00FB06EE">
        <w:rPr>
          <w:sz w:val="24"/>
          <w:szCs w:val="24"/>
          <w:lang w:val="en-US"/>
        </w:rPr>
        <w:t>admnsk</w:t>
      </w:r>
      <w:proofErr w:type="spellEnd"/>
      <w:r w:rsidRPr="00FB06EE">
        <w:rPr>
          <w:sz w:val="24"/>
          <w:szCs w:val="24"/>
        </w:rPr>
        <w:t>.</w:t>
      </w:r>
      <w:proofErr w:type="spellStart"/>
      <w:r w:rsidRPr="00FB06EE">
        <w:rPr>
          <w:sz w:val="24"/>
          <w:szCs w:val="24"/>
          <w:lang w:val="en-US"/>
        </w:rPr>
        <w:t>ru</w:t>
      </w:r>
      <w:proofErr w:type="spellEnd"/>
      <w:r w:rsidRPr="00D147EC">
        <w:rPr>
          <w:sz w:val="24"/>
          <w:szCs w:val="24"/>
        </w:rPr>
        <w:t xml:space="preserve">; номер </w:t>
      </w:r>
      <w:r>
        <w:rPr>
          <w:sz w:val="24"/>
          <w:szCs w:val="24"/>
        </w:rPr>
        <w:t>контактного телефона: 227-52-68, 227-54-11, 227-54-12</w:t>
      </w:r>
    </w:p>
    <w:p w:rsidR="00FA7F50" w:rsidRPr="00D147EC" w:rsidRDefault="00FA7F50" w:rsidP="001C5AF3">
      <w:pPr>
        <w:jc w:val="both"/>
        <w:rPr>
          <w:sz w:val="24"/>
          <w:szCs w:val="24"/>
        </w:rPr>
      </w:pPr>
      <w:r w:rsidRPr="00D147EC">
        <w:rPr>
          <w:i/>
          <w:sz w:val="24"/>
          <w:szCs w:val="24"/>
        </w:rPr>
        <w:t>Дата начала приема ходатайств</w:t>
      </w:r>
      <w:r w:rsidRPr="00D147EC">
        <w:rPr>
          <w:sz w:val="24"/>
          <w:szCs w:val="24"/>
        </w:rPr>
        <w:t xml:space="preserve"> - </w:t>
      </w:r>
      <w:r w:rsidR="00FB06EE">
        <w:rPr>
          <w:sz w:val="24"/>
          <w:szCs w:val="24"/>
        </w:rPr>
        <w:t>19</w:t>
      </w:r>
      <w:r>
        <w:rPr>
          <w:sz w:val="24"/>
          <w:szCs w:val="24"/>
        </w:rPr>
        <w:t>.0</w:t>
      </w:r>
      <w:r w:rsidR="00FB06EE">
        <w:rPr>
          <w:sz w:val="24"/>
          <w:szCs w:val="24"/>
        </w:rPr>
        <w:t>3</w:t>
      </w:r>
      <w:r>
        <w:rPr>
          <w:sz w:val="24"/>
          <w:szCs w:val="24"/>
        </w:rPr>
        <w:t>.202</w:t>
      </w:r>
      <w:r w:rsidR="00FB06EE">
        <w:rPr>
          <w:sz w:val="24"/>
          <w:szCs w:val="24"/>
        </w:rPr>
        <w:t>1</w:t>
      </w:r>
      <w:r>
        <w:rPr>
          <w:sz w:val="24"/>
          <w:szCs w:val="24"/>
        </w:rPr>
        <w:t xml:space="preserve"> с 09-00 часов.</w:t>
      </w:r>
    </w:p>
    <w:p w:rsidR="00FA7F50" w:rsidRPr="00D147EC" w:rsidRDefault="00FA7F50" w:rsidP="001C5AF3">
      <w:pPr>
        <w:jc w:val="both"/>
        <w:rPr>
          <w:sz w:val="24"/>
          <w:szCs w:val="24"/>
        </w:rPr>
      </w:pPr>
      <w:r w:rsidRPr="00D147EC">
        <w:rPr>
          <w:i/>
          <w:sz w:val="24"/>
          <w:szCs w:val="24"/>
        </w:rPr>
        <w:t>Дата окончания приема ходатайств</w:t>
      </w:r>
      <w:r w:rsidRPr="00D147EC">
        <w:rPr>
          <w:sz w:val="24"/>
          <w:szCs w:val="24"/>
        </w:rPr>
        <w:t xml:space="preserve"> - </w:t>
      </w:r>
      <w:r w:rsidR="00FB06EE">
        <w:rPr>
          <w:sz w:val="24"/>
          <w:szCs w:val="24"/>
        </w:rPr>
        <w:t>13</w:t>
      </w:r>
      <w:r w:rsidRPr="00D147EC">
        <w:rPr>
          <w:sz w:val="24"/>
          <w:szCs w:val="24"/>
        </w:rPr>
        <w:t>.</w:t>
      </w:r>
      <w:r>
        <w:rPr>
          <w:sz w:val="24"/>
          <w:szCs w:val="24"/>
        </w:rPr>
        <w:t>0</w:t>
      </w:r>
      <w:r w:rsidR="00FB06EE">
        <w:rPr>
          <w:sz w:val="24"/>
          <w:szCs w:val="24"/>
        </w:rPr>
        <w:t>4</w:t>
      </w:r>
      <w:r>
        <w:rPr>
          <w:sz w:val="24"/>
          <w:szCs w:val="24"/>
        </w:rPr>
        <w:t>.202</w:t>
      </w:r>
      <w:r w:rsidR="00FB06EE">
        <w:rPr>
          <w:sz w:val="24"/>
          <w:szCs w:val="24"/>
        </w:rPr>
        <w:t>1</w:t>
      </w:r>
      <w:r w:rsidRPr="00D147EC">
        <w:rPr>
          <w:sz w:val="24"/>
          <w:szCs w:val="24"/>
        </w:rPr>
        <w:t xml:space="preserve"> до 17-00.</w:t>
      </w:r>
    </w:p>
    <w:p w:rsidR="00FA7F50" w:rsidRDefault="00FA7F50" w:rsidP="001C5AF3">
      <w:pPr>
        <w:adjustRightInd w:val="0"/>
        <w:jc w:val="both"/>
        <w:rPr>
          <w:rFonts w:eastAsiaTheme="minorHAnsi"/>
          <w:b/>
          <w:sz w:val="24"/>
          <w:szCs w:val="24"/>
          <w:lang w:eastAsia="en-US"/>
        </w:rPr>
      </w:pPr>
    </w:p>
    <w:p w:rsidR="00FA7F50" w:rsidRPr="00D147EC" w:rsidRDefault="00FA7F50" w:rsidP="001C5AF3">
      <w:pPr>
        <w:adjustRightInd w:val="0"/>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FA7F50" w:rsidRPr="00D147EC" w:rsidRDefault="00FB06EE" w:rsidP="00FB06EE">
      <w:pPr>
        <w:adjustRightInd w:val="0"/>
        <w:ind w:firstLine="709"/>
        <w:jc w:val="both"/>
        <w:rPr>
          <w:rFonts w:eastAsiaTheme="minorHAnsi"/>
          <w:sz w:val="24"/>
          <w:szCs w:val="24"/>
          <w:lang w:eastAsia="en-US"/>
        </w:rPr>
      </w:pPr>
      <w:r>
        <w:rPr>
          <w:rFonts w:eastAsiaTheme="minorHAnsi"/>
          <w:sz w:val="24"/>
          <w:szCs w:val="24"/>
          <w:lang w:eastAsia="en-US"/>
        </w:rPr>
        <w:t>16</w:t>
      </w:r>
      <w:r w:rsidR="00FA7F50" w:rsidRPr="00D147EC">
        <w:rPr>
          <w:rFonts w:eastAsiaTheme="minorHAnsi"/>
          <w:sz w:val="24"/>
          <w:szCs w:val="24"/>
          <w:lang w:eastAsia="en-US"/>
        </w:rPr>
        <w:t>.</w:t>
      </w:r>
      <w:r w:rsidR="00FA7F50">
        <w:rPr>
          <w:rFonts w:eastAsiaTheme="minorHAnsi"/>
          <w:sz w:val="24"/>
          <w:szCs w:val="24"/>
          <w:lang w:eastAsia="en-US"/>
        </w:rPr>
        <w:t>0</w:t>
      </w:r>
      <w:r>
        <w:rPr>
          <w:rFonts w:eastAsiaTheme="minorHAnsi"/>
          <w:sz w:val="24"/>
          <w:szCs w:val="24"/>
          <w:lang w:eastAsia="en-US"/>
        </w:rPr>
        <w:t>4</w:t>
      </w:r>
      <w:r w:rsidR="00FA7F50">
        <w:rPr>
          <w:rFonts w:eastAsiaTheme="minorHAnsi"/>
          <w:sz w:val="24"/>
          <w:szCs w:val="24"/>
          <w:lang w:eastAsia="en-US"/>
        </w:rPr>
        <w:t>.202</w:t>
      </w:r>
      <w:r>
        <w:rPr>
          <w:rFonts w:eastAsiaTheme="minorHAnsi"/>
          <w:sz w:val="24"/>
          <w:szCs w:val="24"/>
          <w:lang w:eastAsia="en-US"/>
        </w:rPr>
        <w:t>1</w:t>
      </w:r>
      <w:r w:rsidR="00FA7F50" w:rsidRPr="00D147EC">
        <w:rPr>
          <w:rFonts w:eastAsiaTheme="minorHAnsi"/>
          <w:sz w:val="24"/>
          <w:szCs w:val="24"/>
          <w:lang w:eastAsia="en-US"/>
        </w:rPr>
        <w:t xml:space="preserve">, </w:t>
      </w:r>
      <w:r w:rsidR="00FA7F50">
        <w:rPr>
          <w:rFonts w:eastAsiaTheme="minorHAnsi"/>
          <w:sz w:val="24"/>
          <w:szCs w:val="24"/>
          <w:lang w:eastAsia="en-US"/>
        </w:rPr>
        <w:t>в 10</w:t>
      </w:r>
      <w:r w:rsidR="00FA7F50" w:rsidRPr="00D147EC">
        <w:rPr>
          <w:rFonts w:eastAsiaTheme="minorHAnsi"/>
          <w:sz w:val="24"/>
          <w:szCs w:val="24"/>
          <w:lang w:eastAsia="en-US"/>
        </w:rPr>
        <w:t>-</w:t>
      </w:r>
      <w:r w:rsidR="00FA7F50">
        <w:rPr>
          <w:rFonts w:eastAsiaTheme="minorHAnsi"/>
          <w:sz w:val="24"/>
          <w:szCs w:val="24"/>
          <w:lang w:eastAsia="en-US"/>
        </w:rPr>
        <w:t>0</w:t>
      </w:r>
      <w:r w:rsidR="00FA7F50" w:rsidRPr="00D147EC">
        <w:rPr>
          <w:rFonts w:eastAsiaTheme="minorHAnsi"/>
          <w:sz w:val="24"/>
          <w:szCs w:val="24"/>
          <w:lang w:eastAsia="en-US"/>
        </w:rPr>
        <w:t>0</w:t>
      </w:r>
      <w:r w:rsidR="00FA7F50">
        <w:rPr>
          <w:rFonts w:eastAsiaTheme="minorHAnsi"/>
          <w:sz w:val="24"/>
          <w:szCs w:val="24"/>
          <w:lang w:eastAsia="en-US"/>
        </w:rPr>
        <w:t xml:space="preserve"> часов</w:t>
      </w:r>
      <w:r w:rsidR="00FA7F50" w:rsidRPr="00D147EC">
        <w:rPr>
          <w:rFonts w:eastAsiaTheme="minorHAnsi"/>
          <w:sz w:val="24"/>
          <w:szCs w:val="24"/>
          <w:lang w:eastAsia="en-US"/>
        </w:rPr>
        <w:t>, Красный проспект, 50, кабинет 230.</w:t>
      </w:r>
    </w:p>
    <w:p w:rsidR="00D34549" w:rsidRPr="006F21A2" w:rsidRDefault="00D34549" w:rsidP="00D34549">
      <w:pPr>
        <w:ind w:firstLine="567"/>
        <w:rPr>
          <w:sz w:val="26"/>
          <w:szCs w:val="26"/>
        </w:rPr>
      </w:pPr>
    </w:p>
    <w:p w:rsidR="00D34549" w:rsidRPr="002E3B3B" w:rsidRDefault="00D34549" w:rsidP="00085704">
      <w:pPr>
        <w:rPr>
          <w:sz w:val="24"/>
          <w:szCs w:val="24"/>
        </w:rPr>
      </w:pPr>
    </w:p>
    <w:sectPr w:rsidR="00D34549" w:rsidRPr="002E3B3B" w:rsidSect="00BD34A5">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237F74"/>
    <w:multiLevelType w:val="hybridMultilevel"/>
    <w:tmpl w:val="B5C6DE36"/>
    <w:lvl w:ilvl="0" w:tplc="0419000F">
      <w:start w:val="1"/>
      <w:numFmt w:val="decimal"/>
      <w:lvlText w:val="%1."/>
      <w:lvlJc w:val="left"/>
      <w:pPr>
        <w:ind w:left="2378" w:hanging="360"/>
      </w:pPr>
    </w:lvl>
    <w:lvl w:ilvl="1" w:tplc="04190019" w:tentative="1">
      <w:start w:val="1"/>
      <w:numFmt w:val="lowerLetter"/>
      <w:lvlText w:val="%2."/>
      <w:lvlJc w:val="left"/>
      <w:pPr>
        <w:ind w:left="3098" w:hanging="360"/>
      </w:pPr>
    </w:lvl>
    <w:lvl w:ilvl="2" w:tplc="0419001B" w:tentative="1">
      <w:start w:val="1"/>
      <w:numFmt w:val="lowerRoman"/>
      <w:lvlText w:val="%3."/>
      <w:lvlJc w:val="right"/>
      <w:pPr>
        <w:ind w:left="3818" w:hanging="180"/>
      </w:pPr>
    </w:lvl>
    <w:lvl w:ilvl="3" w:tplc="0419000F" w:tentative="1">
      <w:start w:val="1"/>
      <w:numFmt w:val="decimal"/>
      <w:lvlText w:val="%4."/>
      <w:lvlJc w:val="left"/>
      <w:pPr>
        <w:ind w:left="4538" w:hanging="360"/>
      </w:pPr>
    </w:lvl>
    <w:lvl w:ilvl="4" w:tplc="04190019" w:tentative="1">
      <w:start w:val="1"/>
      <w:numFmt w:val="lowerLetter"/>
      <w:lvlText w:val="%5."/>
      <w:lvlJc w:val="left"/>
      <w:pPr>
        <w:ind w:left="5258" w:hanging="360"/>
      </w:pPr>
    </w:lvl>
    <w:lvl w:ilvl="5" w:tplc="0419001B" w:tentative="1">
      <w:start w:val="1"/>
      <w:numFmt w:val="lowerRoman"/>
      <w:lvlText w:val="%6."/>
      <w:lvlJc w:val="right"/>
      <w:pPr>
        <w:ind w:left="5978" w:hanging="180"/>
      </w:pPr>
    </w:lvl>
    <w:lvl w:ilvl="6" w:tplc="0419000F" w:tentative="1">
      <w:start w:val="1"/>
      <w:numFmt w:val="decimal"/>
      <w:lvlText w:val="%7."/>
      <w:lvlJc w:val="left"/>
      <w:pPr>
        <w:ind w:left="6698" w:hanging="360"/>
      </w:pPr>
    </w:lvl>
    <w:lvl w:ilvl="7" w:tplc="04190019" w:tentative="1">
      <w:start w:val="1"/>
      <w:numFmt w:val="lowerLetter"/>
      <w:lvlText w:val="%8."/>
      <w:lvlJc w:val="left"/>
      <w:pPr>
        <w:ind w:left="7418" w:hanging="360"/>
      </w:pPr>
    </w:lvl>
    <w:lvl w:ilvl="8" w:tplc="0419001B" w:tentative="1">
      <w:start w:val="1"/>
      <w:numFmt w:val="lowerRoman"/>
      <w:lvlText w:val="%9."/>
      <w:lvlJc w:val="right"/>
      <w:pPr>
        <w:ind w:left="81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5704"/>
    <w:rsid w:val="0003625C"/>
    <w:rsid w:val="0004525A"/>
    <w:rsid w:val="00083BC0"/>
    <w:rsid w:val="00085704"/>
    <w:rsid w:val="0008633F"/>
    <w:rsid w:val="000A3C70"/>
    <w:rsid w:val="00164BD7"/>
    <w:rsid w:val="001C5AF3"/>
    <w:rsid w:val="002857E4"/>
    <w:rsid w:val="00294604"/>
    <w:rsid w:val="002C40DF"/>
    <w:rsid w:val="002E3B3B"/>
    <w:rsid w:val="003005D2"/>
    <w:rsid w:val="0030528D"/>
    <w:rsid w:val="0030589E"/>
    <w:rsid w:val="0035168D"/>
    <w:rsid w:val="003708C3"/>
    <w:rsid w:val="003C0C83"/>
    <w:rsid w:val="00402F7E"/>
    <w:rsid w:val="00467808"/>
    <w:rsid w:val="00490D39"/>
    <w:rsid w:val="005930D8"/>
    <w:rsid w:val="00613BBC"/>
    <w:rsid w:val="00634BC5"/>
    <w:rsid w:val="00647D0B"/>
    <w:rsid w:val="00692D84"/>
    <w:rsid w:val="006B7179"/>
    <w:rsid w:val="006D185B"/>
    <w:rsid w:val="006D4C54"/>
    <w:rsid w:val="006E0530"/>
    <w:rsid w:val="00722682"/>
    <w:rsid w:val="00744920"/>
    <w:rsid w:val="007A0BD2"/>
    <w:rsid w:val="00813970"/>
    <w:rsid w:val="00816179"/>
    <w:rsid w:val="008C013A"/>
    <w:rsid w:val="00925AF0"/>
    <w:rsid w:val="00937B55"/>
    <w:rsid w:val="009B7213"/>
    <w:rsid w:val="009C136C"/>
    <w:rsid w:val="00A03C7E"/>
    <w:rsid w:val="00A25829"/>
    <w:rsid w:val="00A26333"/>
    <w:rsid w:val="00A77764"/>
    <w:rsid w:val="00A93E98"/>
    <w:rsid w:val="00AA3453"/>
    <w:rsid w:val="00B175F5"/>
    <w:rsid w:val="00B51D29"/>
    <w:rsid w:val="00B52BD3"/>
    <w:rsid w:val="00B546F3"/>
    <w:rsid w:val="00B72EC6"/>
    <w:rsid w:val="00BB223F"/>
    <w:rsid w:val="00BB63B4"/>
    <w:rsid w:val="00BD34A5"/>
    <w:rsid w:val="00BE35D7"/>
    <w:rsid w:val="00C35483"/>
    <w:rsid w:val="00C7256C"/>
    <w:rsid w:val="00C954E5"/>
    <w:rsid w:val="00D114EE"/>
    <w:rsid w:val="00D14D5A"/>
    <w:rsid w:val="00D2303F"/>
    <w:rsid w:val="00D34549"/>
    <w:rsid w:val="00D51576"/>
    <w:rsid w:val="00D92AA1"/>
    <w:rsid w:val="00DA2175"/>
    <w:rsid w:val="00DC752E"/>
    <w:rsid w:val="00DC7D0D"/>
    <w:rsid w:val="00DF2B2F"/>
    <w:rsid w:val="00E31013"/>
    <w:rsid w:val="00E62EB4"/>
    <w:rsid w:val="00E62FB3"/>
    <w:rsid w:val="00E7391F"/>
    <w:rsid w:val="00EA59EA"/>
    <w:rsid w:val="00EB370B"/>
    <w:rsid w:val="00F851FA"/>
    <w:rsid w:val="00FA7F50"/>
    <w:rsid w:val="00FB0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8570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Book Title"/>
    <w:qFormat/>
    <w:rsid w:val="00085704"/>
    <w:rPr>
      <w:b/>
      <w:bCs/>
      <w:smallCaps/>
      <w:spacing w:val="5"/>
    </w:rPr>
  </w:style>
  <w:style w:type="paragraph" w:styleId="a5">
    <w:name w:val="Balloon Text"/>
    <w:basedOn w:val="a"/>
    <w:link w:val="a6"/>
    <w:uiPriority w:val="99"/>
    <w:semiHidden/>
    <w:unhideWhenUsed/>
    <w:rsid w:val="00085704"/>
    <w:rPr>
      <w:rFonts w:ascii="Tahoma" w:hAnsi="Tahoma" w:cs="Tahoma"/>
      <w:sz w:val="16"/>
      <w:szCs w:val="16"/>
    </w:rPr>
  </w:style>
  <w:style w:type="character" w:customStyle="1" w:styleId="a6">
    <w:name w:val="Текст выноски Знак"/>
    <w:basedOn w:val="a0"/>
    <w:link w:val="a5"/>
    <w:uiPriority w:val="99"/>
    <w:semiHidden/>
    <w:rsid w:val="00085704"/>
    <w:rPr>
      <w:rFonts w:ascii="Tahoma" w:eastAsia="Times New Roman" w:hAnsi="Tahoma" w:cs="Tahoma"/>
      <w:sz w:val="16"/>
      <w:szCs w:val="16"/>
      <w:lang w:eastAsia="ru-RU"/>
    </w:rPr>
  </w:style>
  <w:style w:type="paragraph" w:styleId="a7">
    <w:name w:val="List Paragraph"/>
    <w:basedOn w:val="a"/>
    <w:uiPriority w:val="34"/>
    <w:qFormat/>
    <w:rsid w:val="006E0530"/>
    <w:pPr>
      <w:ind w:left="720"/>
      <w:contextualSpacing/>
    </w:pPr>
  </w:style>
  <w:style w:type="paragraph" w:styleId="a8">
    <w:name w:val="Body Text"/>
    <w:basedOn w:val="a"/>
    <w:link w:val="a9"/>
    <w:rsid w:val="00D34549"/>
    <w:pPr>
      <w:autoSpaceDE/>
      <w:autoSpaceDN/>
    </w:pPr>
    <w:rPr>
      <w:b/>
      <w:bCs/>
      <w:i/>
      <w:iCs/>
      <w:sz w:val="28"/>
      <w:szCs w:val="28"/>
    </w:rPr>
  </w:style>
  <w:style w:type="character" w:customStyle="1" w:styleId="a9">
    <w:name w:val="Основной текст Знак"/>
    <w:basedOn w:val="a0"/>
    <w:link w:val="a8"/>
    <w:rsid w:val="00D34549"/>
    <w:rPr>
      <w:rFonts w:ascii="Times New Roman" w:eastAsia="Times New Roman" w:hAnsi="Times New Roman" w:cs="Times New Roman"/>
      <w:b/>
      <w:bCs/>
      <w:i/>
      <w:iCs/>
      <w:sz w:val="28"/>
      <w:szCs w:val="28"/>
      <w:lang w:eastAsia="ru-RU"/>
    </w:rPr>
  </w:style>
  <w:style w:type="character" w:styleId="aa">
    <w:name w:val="Hyperlink"/>
    <w:rsid w:val="00D345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2080</Words>
  <Characters>11861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echudova</cp:lastModifiedBy>
  <cp:revision>9</cp:revision>
  <cp:lastPrinted>2020-07-07T04:03:00Z</cp:lastPrinted>
  <dcterms:created xsi:type="dcterms:W3CDTF">2021-03-12T03:21:00Z</dcterms:created>
  <dcterms:modified xsi:type="dcterms:W3CDTF">2021-03-15T05:09:00Z</dcterms:modified>
</cp:coreProperties>
</file>