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31" w:rsidRDefault="00CD0C31" w:rsidP="00CD0C31">
      <w:pPr>
        <w:rPr>
          <w:sz w:val="24"/>
          <w:szCs w:val="24"/>
        </w:rPr>
      </w:pPr>
    </w:p>
    <w:p w:rsidR="00CD0C31" w:rsidRDefault="00CD0C31" w:rsidP="00CD0C31">
      <w:pPr>
        <w:tabs>
          <w:tab w:val="left" w:pos="303"/>
        </w:tabs>
        <w:jc w:val="center"/>
        <w:rPr>
          <w:rStyle w:val="a3"/>
          <w:sz w:val="24"/>
          <w:szCs w:val="24"/>
        </w:rPr>
      </w:pPr>
    </w:p>
    <w:p w:rsidR="00CD0C31" w:rsidRPr="00D34549" w:rsidRDefault="00CD0C31" w:rsidP="00CD0C31">
      <w:pPr>
        <w:tabs>
          <w:tab w:val="left" w:pos="303"/>
        </w:tabs>
        <w:jc w:val="center"/>
        <w:rPr>
          <w:rStyle w:val="a3"/>
          <w:sz w:val="24"/>
          <w:szCs w:val="24"/>
        </w:rPr>
      </w:pPr>
      <w:r w:rsidRPr="00D34549">
        <w:rPr>
          <w:rStyle w:val="a3"/>
          <w:sz w:val="24"/>
          <w:szCs w:val="24"/>
        </w:rPr>
        <w:t xml:space="preserve">СООБЩЕНИЕ </w:t>
      </w:r>
    </w:p>
    <w:p w:rsidR="00CD0C31" w:rsidRPr="00D34549" w:rsidRDefault="00CD0C31" w:rsidP="00CD0C31">
      <w:pPr>
        <w:ind w:right="55"/>
        <w:jc w:val="center"/>
        <w:rPr>
          <w:rFonts w:eastAsiaTheme="minorHAnsi"/>
          <w:b/>
          <w:sz w:val="24"/>
          <w:szCs w:val="24"/>
          <w:lang w:eastAsia="en-US"/>
        </w:rPr>
      </w:pPr>
      <w:proofErr w:type="gramStart"/>
      <w:r w:rsidRPr="00D34549">
        <w:rPr>
          <w:b/>
          <w:sz w:val="24"/>
          <w:szCs w:val="24"/>
        </w:rPr>
        <w:t>о приёме ходатайств о реализации масштабных инвестиционных проектов и их соответствии крит</w:t>
      </w:r>
      <w:r>
        <w:rPr>
          <w:b/>
          <w:sz w:val="24"/>
          <w:szCs w:val="24"/>
        </w:rPr>
        <w:t>ерию, установленному пунктом 2</w:t>
      </w:r>
      <w:r w:rsidRPr="00D34549">
        <w:rPr>
          <w:b/>
          <w:sz w:val="24"/>
          <w:szCs w:val="24"/>
        </w:rPr>
        <w:t xml:space="preserve">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CD0C31" w:rsidRPr="00D34549" w:rsidRDefault="00CD0C31" w:rsidP="00CD0C31">
      <w:pPr>
        <w:tabs>
          <w:tab w:val="left" w:pos="303"/>
        </w:tabs>
        <w:jc w:val="center"/>
        <w:rPr>
          <w:rStyle w:val="a3"/>
          <w:bCs w:val="0"/>
          <w:smallCaps w:val="0"/>
          <w:sz w:val="24"/>
          <w:szCs w:val="24"/>
        </w:rPr>
      </w:pPr>
    </w:p>
    <w:p w:rsidR="00CD0C31" w:rsidRPr="00D34549" w:rsidRDefault="00CD0C31" w:rsidP="00CD0C31">
      <w:pPr>
        <w:ind w:left="-284" w:firstLine="710"/>
        <w:jc w:val="both"/>
        <w:rPr>
          <w:sz w:val="24"/>
          <w:szCs w:val="24"/>
        </w:rPr>
      </w:pPr>
      <w:proofErr w:type="gramStart"/>
      <w:r w:rsidRPr="00D34549">
        <w:rPr>
          <w:sz w:val="24"/>
          <w:szCs w:val="24"/>
        </w:rPr>
        <w:t>В целях реализации масштабного инвестиционного проекта, критерии для</w:t>
      </w:r>
      <w:r>
        <w:rPr>
          <w:sz w:val="24"/>
          <w:szCs w:val="24"/>
        </w:rPr>
        <w:t xml:space="preserve"> которого установлены пунктом 2</w:t>
      </w:r>
      <w:r w:rsidRPr="00D34549">
        <w:rPr>
          <w:sz w:val="24"/>
          <w:szCs w:val="24"/>
        </w:rPr>
        <w:t xml:space="preserve">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w:t>
      </w:r>
      <w:proofErr w:type="gramEnd"/>
      <w:r w:rsidRPr="00D34549">
        <w:rPr>
          <w:sz w:val="24"/>
          <w:szCs w:val="24"/>
        </w:rPr>
        <w:t xml:space="preserve"> в информационно-телекоммуникационной сети «Интернет». </w:t>
      </w:r>
    </w:p>
    <w:p w:rsidR="00CD0C31" w:rsidRPr="00D34549" w:rsidRDefault="00CD0C31" w:rsidP="00CD0C31">
      <w:pPr>
        <w:ind w:left="-284" w:firstLine="710"/>
        <w:jc w:val="both"/>
        <w:rPr>
          <w:rFonts w:eastAsiaTheme="minorHAnsi"/>
          <w:sz w:val="24"/>
          <w:szCs w:val="24"/>
          <w:lang w:eastAsia="en-US"/>
        </w:rPr>
      </w:pPr>
      <w:proofErr w:type="gramStart"/>
      <w:r w:rsidRPr="00D34549">
        <w:rPr>
          <w:sz w:val="24"/>
          <w:szCs w:val="24"/>
        </w:rPr>
        <w:t>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w:t>
      </w:r>
      <w:r>
        <w:rPr>
          <w:sz w:val="24"/>
          <w:szCs w:val="24"/>
        </w:rPr>
        <w:t xml:space="preserve">, связанных со строительством жилья, </w:t>
      </w:r>
      <w:r w:rsidRPr="00D34549">
        <w:rPr>
          <w:sz w:val="24"/>
          <w:szCs w:val="24"/>
        </w:rPr>
        <w:t>и их соответствии критери</w:t>
      </w:r>
      <w:r>
        <w:rPr>
          <w:sz w:val="24"/>
          <w:szCs w:val="24"/>
        </w:rPr>
        <w:t>ям</w:t>
      </w:r>
      <w:r w:rsidRPr="00D34549">
        <w:rPr>
          <w:sz w:val="24"/>
          <w:szCs w:val="24"/>
        </w:rPr>
        <w:t>, установленн</w:t>
      </w:r>
      <w:r>
        <w:rPr>
          <w:sz w:val="24"/>
          <w:szCs w:val="24"/>
        </w:rPr>
        <w:t>ым</w:t>
      </w:r>
      <w:r w:rsidRPr="00D34549">
        <w:rPr>
          <w:sz w:val="24"/>
          <w:szCs w:val="24"/>
        </w:rPr>
        <w:t xml:space="preserve"> пункт</w:t>
      </w:r>
      <w:r>
        <w:rPr>
          <w:sz w:val="24"/>
          <w:szCs w:val="24"/>
        </w:rPr>
        <w:t>а</w:t>
      </w:r>
      <w:r w:rsidRPr="00D34549">
        <w:rPr>
          <w:sz w:val="24"/>
          <w:szCs w:val="24"/>
        </w:rPr>
        <w:t>м</w:t>
      </w:r>
      <w:r>
        <w:rPr>
          <w:sz w:val="24"/>
          <w:szCs w:val="24"/>
        </w:rPr>
        <w:t>и</w:t>
      </w:r>
      <w:r w:rsidRPr="00D34549">
        <w:rPr>
          <w:sz w:val="24"/>
          <w:szCs w:val="24"/>
        </w:rPr>
        <w:t xml:space="preserve"> 2</w:t>
      </w:r>
      <w:r>
        <w:rPr>
          <w:sz w:val="24"/>
          <w:szCs w:val="24"/>
        </w:rPr>
        <w:t xml:space="preserve">-2.2 </w:t>
      </w:r>
      <w:r w:rsidRPr="00D34549">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34549">
        <w:rPr>
          <w:sz w:val="24"/>
          <w:szCs w:val="24"/>
        </w:rPr>
        <w:t xml:space="preserve"> Порядка </w:t>
      </w:r>
      <w:r w:rsidRPr="00D34549">
        <w:rPr>
          <w:b/>
          <w:sz w:val="24"/>
          <w:szCs w:val="24"/>
        </w:rPr>
        <w:t>в запечатанном конверте</w:t>
      </w:r>
      <w:r w:rsidRPr="00D34549">
        <w:rPr>
          <w:rFonts w:eastAsiaTheme="minorHAnsi"/>
          <w:sz w:val="24"/>
          <w:szCs w:val="24"/>
          <w:lang w:eastAsia="en-US"/>
        </w:rPr>
        <w:t>.</w:t>
      </w:r>
    </w:p>
    <w:p w:rsidR="00CD0C31" w:rsidRPr="00D34549" w:rsidRDefault="00CD0C31" w:rsidP="00CD0C31">
      <w:pPr>
        <w:ind w:left="-284" w:firstLine="710"/>
        <w:jc w:val="both"/>
        <w:rPr>
          <w:rFonts w:eastAsiaTheme="minorHAnsi"/>
          <w:sz w:val="24"/>
          <w:szCs w:val="24"/>
          <w:lang w:eastAsia="en-US"/>
        </w:rPr>
      </w:pPr>
    </w:p>
    <w:p w:rsidR="00CD0C31" w:rsidRPr="00D34549" w:rsidRDefault="00CD0C31" w:rsidP="00CD0C31">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CD0C31" w:rsidRPr="00613BBC" w:rsidRDefault="00CD0C31" w:rsidP="00CD0C31">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Pr>
          <w:rFonts w:eastAsiaTheme="minorHAnsi"/>
          <w:sz w:val="24"/>
          <w:szCs w:val="24"/>
          <w:lang w:eastAsia="en-US"/>
        </w:rPr>
        <w:t>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многоквартирных домов;</w:t>
      </w:r>
    </w:p>
    <w:p w:rsidR="00CD0C31" w:rsidRPr="00613BBC" w:rsidRDefault="00CD0C31" w:rsidP="00CD0C31">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CD0C31" w:rsidRDefault="00CD0C31" w:rsidP="00CD0C3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CD0C31" w:rsidRDefault="00CD0C31" w:rsidP="00CD0C3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w:t>
      </w:r>
      <w:r w:rsidRPr="00DB78C2">
        <w:rPr>
          <w:sz w:val="24"/>
          <w:szCs w:val="24"/>
        </w:rPr>
        <w:t>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w:t>
      </w:r>
      <w:r w:rsidRPr="00D34549">
        <w:rPr>
          <w:rFonts w:eastAsiaTheme="minorHAnsi"/>
          <w:sz w:val="24"/>
          <w:szCs w:val="24"/>
          <w:lang w:eastAsia="en-US"/>
        </w:rPr>
        <w:t xml:space="preserve"> юридическим лицом);</w:t>
      </w:r>
    </w:p>
    <w:p w:rsidR="00CD0C31" w:rsidRDefault="00CD0C31" w:rsidP="00CD0C31">
      <w:pPr>
        <w:adjustRightInd w:val="0"/>
        <w:ind w:firstLine="540"/>
        <w:jc w:val="both"/>
        <w:rPr>
          <w:rFonts w:eastAsiaTheme="minorHAnsi"/>
          <w:sz w:val="24"/>
          <w:szCs w:val="24"/>
          <w:lang w:eastAsia="en-US"/>
        </w:rPr>
      </w:pPr>
      <w:r w:rsidRPr="00D34549">
        <w:rPr>
          <w:rFonts w:eastAsiaTheme="minorHAnsi"/>
          <w:sz w:val="24"/>
          <w:szCs w:val="24"/>
          <w:lang w:eastAsia="en-US"/>
        </w:rPr>
        <w:t xml:space="preserve">3. </w:t>
      </w:r>
      <w:r>
        <w:rPr>
          <w:rFonts w:eastAsiaTheme="minorHAnsi"/>
          <w:sz w:val="24"/>
          <w:szCs w:val="24"/>
          <w:lang w:eastAsia="en-US"/>
        </w:rPr>
        <w:t xml:space="preserve">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Pr>
          <w:rFonts w:eastAsiaTheme="minorHAnsi"/>
          <w:sz w:val="24"/>
          <w:szCs w:val="24"/>
          <w:lang w:eastAsia="en-US"/>
        </w:rPr>
        <w:t>утвержден</w:t>
      </w:r>
      <w:proofErr w:type="gramEnd"/>
      <w:r>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r w:rsidRPr="00D34549">
        <w:rPr>
          <w:rFonts w:eastAsiaTheme="minorHAnsi"/>
          <w:sz w:val="24"/>
          <w:szCs w:val="24"/>
          <w:lang w:eastAsia="en-US"/>
        </w:rPr>
        <w:t>;</w:t>
      </w:r>
    </w:p>
    <w:p w:rsidR="00CD0C31" w:rsidRPr="00D34549" w:rsidRDefault="00CD0C31" w:rsidP="00CD0C31">
      <w:pPr>
        <w:adjustRightInd w:val="0"/>
        <w:ind w:firstLine="540"/>
        <w:jc w:val="both"/>
        <w:rPr>
          <w:rFonts w:eastAsiaTheme="minorHAnsi"/>
          <w:sz w:val="24"/>
          <w:szCs w:val="24"/>
          <w:lang w:eastAsia="en-US"/>
        </w:rPr>
      </w:pPr>
      <w:r w:rsidRPr="00D34549">
        <w:rPr>
          <w:rFonts w:eastAsiaTheme="minorHAnsi"/>
          <w:sz w:val="24"/>
          <w:szCs w:val="24"/>
          <w:lang w:eastAsia="en-US"/>
        </w:rPr>
        <w:t xml:space="preserve">4. </w:t>
      </w:r>
      <w:proofErr w:type="gramStart"/>
      <w:r>
        <w:rPr>
          <w:rFonts w:eastAsiaTheme="minorHAnsi"/>
          <w:sz w:val="24"/>
          <w:szCs w:val="24"/>
          <w:lang w:eastAsia="en-US"/>
        </w:rPr>
        <w:t xml:space="preserve">Подготовленная в соответствии с требованиями, установленными </w:t>
      </w:r>
      <w:r w:rsidRPr="00984415">
        <w:rPr>
          <w:rFonts w:eastAsiaTheme="minorHAnsi"/>
          <w:sz w:val="24"/>
          <w:szCs w:val="24"/>
          <w:lang w:eastAsia="en-US"/>
        </w:rPr>
        <w:t xml:space="preserve">приказом </w:t>
      </w:r>
      <w:r>
        <w:rPr>
          <w:rFonts w:eastAsiaTheme="minorHAnsi"/>
          <w:sz w:val="24"/>
          <w:szCs w:val="24"/>
          <w:lang w:eastAsia="en-US"/>
        </w:rPr>
        <w:t>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Pr>
          <w:rFonts w:eastAsiaTheme="minorHAnsi"/>
          <w:sz w:val="24"/>
          <w:szCs w:val="24"/>
          <w:lang w:eastAsia="en-US"/>
        </w:rPr>
        <w:t>образовать</w:t>
      </w:r>
      <w:proofErr w:type="gramEnd"/>
      <w:r>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r w:rsidRPr="00D34549">
        <w:rPr>
          <w:rFonts w:eastAsiaTheme="minorHAnsi"/>
          <w:sz w:val="24"/>
          <w:szCs w:val="24"/>
          <w:lang w:eastAsia="en-US"/>
        </w:rPr>
        <w:t>;</w:t>
      </w:r>
    </w:p>
    <w:p w:rsidR="00CD0C31" w:rsidRDefault="00CD0C31" w:rsidP="00CD0C31">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w:t>
      </w:r>
      <w:r>
        <w:rPr>
          <w:rFonts w:eastAsiaTheme="minorHAnsi"/>
          <w:sz w:val="24"/>
          <w:szCs w:val="24"/>
          <w:lang w:eastAsia="en-US"/>
        </w:rPr>
        <w:t>Копии учредительных документов инициатора проекта со всеми изменениями и дополнениями, существующими на дату подачи ходатайства</w:t>
      </w:r>
      <w:r w:rsidRPr="00D34549">
        <w:rPr>
          <w:rFonts w:eastAsiaTheme="minorHAnsi"/>
          <w:sz w:val="24"/>
          <w:szCs w:val="24"/>
          <w:lang w:eastAsia="en-US"/>
        </w:rPr>
        <w:t xml:space="preserve">; </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6. </w:t>
      </w:r>
      <w:proofErr w:type="gramStart"/>
      <w:r>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r w:rsidRPr="00D34549">
        <w:rPr>
          <w:rFonts w:eastAsiaTheme="minorHAnsi"/>
          <w:sz w:val="24"/>
          <w:szCs w:val="24"/>
          <w:lang w:eastAsia="en-US"/>
        </w:rPr>
        <w:t>;</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7. </w:t>
      </w:r>
      <w:r>
        <w:rPr>
          <w:rFonts w:eastAsiaTheme="minorHAnsi"/>
          <w:sz w:val="24"/>
          <w:szCs w:val="24"/>
          <w:lang w:eastAsia="en-US"/>
        </w:rPr>
        <w:t>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r w:rsidRPr="00D34549">
        <w:rPr>
          <w:rFonts w:eastAsiaTheme="minorHAnsi"/>
          <w:sz w:val="24"/>
          <w:szCs w:val="24"/>
          <w:lang w:eastAsia="en-US"/>
        </w:rPr>
        <w:t>;</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8. </w:t>
      </w:r>
      <w:r>
        <w:rPr>
          <w:rFonts w:eastAsiaTheme="minorHAnsi"/>
          <w:sz w:val="24"/>
          <w:szCs w:val="24"/>
          <w:lang w:eastAsia="en-US"/>
        </w:rPr>
        <w:t>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r w:rsidRPr="00D34549">
        <w:rPr>
          <w:rFonts w:eastAsiaTheme="minorHAnsi"/>
          <w:sz w:val="24"/>
          <w:szCs w:val="24"/>
          <w:lang w:eastAsia="en-US"/>
        </w:rPr>
        <w:t>;</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9. </w:t>
      </w:r>
      <w:r>
        <w:rPr>
          <w:rFonts w:eastAsiaTheme="minorHAnsi"/>
          <w:sz w:val="24"/>
          <w:szCs w:val="24"/>
          <w:lang w:eastAsia="en-US"/>
        </w:rPr>
        <w:t>Эскизный проект на бумажном носителе</w:t>
      </w:r>
      <w:r w:rsidRPr="00D34549">
        <w:rPr>
          <w:rFonts w:eastAsiaTheme="minorHAnsi"/>
          <w:sz w:val="24"/>
          <w:szCs w:val="24"/>
          <w:lang w:eastAsia="en-US"/>
        </w:rPr>
        <w:t>;</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10. </w:t>
      </w:r>
      <w:proofErr w:type="gramStart"/>
      <w:r>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r w:rsidRPr="00D34549">
        <w:rPr>
          <w:rFonts w:eastAsiaTheme="minorHAnsi"/>
          <w:sz w:val="24"/>
          <w:szCs w:val="24"/>
          <w:lang w:eastAsia="en-US"/>
        </w:rPr>
        <w:t>;</w:t>
      </w:r>
      <w:proofErr w:type="gramEnd"/>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11. </w:t>
      </w:r>
      <w:proofErr w:type="gramStart"/>
      <w:r>
        <w:rPr>
          <w:rFonts w:eastAsiaTheme="minorHAnsi"/>
          <w:sz w:val="24"/>
          <w:szCs w:val="24"/>
          <w:lang w:eastAsia="en-US"/>
        </w:rPr>
        <w:t xml:space="preserve">Выписка из реестра членов </w:t>
      </w:r>
      <w:proofErr w:type="spellStart"/>
      <w:r>
        <w:rPr>
          <w:rFonts w:eastAsiaTheme="minorHAnsi"/>
          <w:sz w:val="24"/>
          <w:szCs w:val="24"/>
          <w:lang w:eastAsia="en-US"/>
        </w:rPr>
        <w:t>саморегулируемой</w:t>
      </w:r>
      <w:proofErr w:type="spellEnd"/>
      <w:r>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r w:rsidRPr="00D34549">
        <w:rPr>
          <w:rFonts w:eastAsiaTheme="minorHAnsi"/>
          <w:sz w:val="24"/>
          <w:szCs w:val="24"/>
          <w:lang w:eastAsia="en-US"/>
        </w:rPr>
        <w:t>;</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12</w:t>
      </w:r>
      <w:r>
        <w:rPr>
          <w:rFonts w:eastAsiaTheme="minorHAnsi"/>
          <w:sz w:val="24"/>
          <w:szCs w:val="24"/>
          <w:lang w:eastAsia="en-US"/>
        </w:rPr>
        <w:t xml:space="preserve">. </w:t>
      </w:r>
      <w:proofErr w:type="gramStart"/>
      <w:r>
        <w:rPr>
          <w:rFonts w:eastAsiaTheme="minorHAnsi"/>
          <w:sz w:val="24"/>
          <w:szCs w:val="24"/>
          <w:lang w:eastAsia="en-US"/>
        </w:rPr>
        <w:t xml:space="preserve">Расчет нормативов оценки финансовой устойчивости деятельности инициатора проекта, подготовленный в соответствии с </w:t>
      </w:r>
      <w:r w:rsidRPr="00984415">
        <w:rPr>
          <w:rFonts w:eastAsiaTheme="minorHAnsi"/>
          <w:sz w:val="24"/>
          <w:szCs w:val="24"/>
          <w:lang w:eastAsia="en-US"/>
        </w:rPr>
        <w:t>постановлением</w:t>
      </w:r>
      <w:r>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Pr>
          <w:rFonts w:eastAsiaTheme="minorHAnsi"/>
          <w:sz w:val="24"/>
          <w:szCs w:val="24"/>
          <w:lang w:eastAsia="en-US"/>
        </w:rPr>
        <w:t xml:space="preserve"> подачи ходатайства прошло менее двух календарных лет</w:t>
      </w:r>
      <w:r w:rsidRPr="00D34549">
        <w:rPr>
          <w:rFonts w:eastAsiaTheme="minorHAnsi"/>
          <w:sz w:val="24"/>
          <w:szCs w:val="24"/>
          <w:lang w:eastAsia="en-US"/>
        </w:rPr>
        <w:t>;</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 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roofErr w:type="gramEnd"/>
    </w:p>
    <w:p w:rsidR="00CD0C31" w:rsidRPr="00D34549" w:rsidRDefault="00CD0C31" w:rsidP="00CD0C31">
      <w:pPr>
        <w:adjustRightInd w:val="0"/>
        <w:ind w:left="-284" w:firstLine="540"/>
        <w:jc w:val="both"/>
        <w:rPr>
          <w:rFonts w:eastAsiaTheme="minorHAnsi"/>
          <w:sz w:val="24"/>
          <w:szCs w:val="24"/>
          <w:lang w:eastAsia="en-US"/>
        </w:rPr>
      </w:pPr>
      <w:r>
        <w:rPr>
          <w:rFonts w:eastAsiaTheme="minorHAnsi"/>
          <w:sz w:val="24"/>
          <w:szCs w:val="24"/>
          <w:lang w:eastAsia="en-US"/>
        </w:rPr>
        <w:t xml:space="preserve">     </w:t>
      </w:r>
      <w:r w:rsidRPr="00D34549">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CD0C31" w:rsidRPr="00D34549" w:rsidRDefault="00CD0C31" w:rsidP="00CD0C31">
      <w:pPr>
        <w:adjustRightInd w:val="0"/>
        <w:jc w:val="both"/>
        <w:rPr>
          <w:rFonts w:eastAsiaTheme="minorHAnsi"/>
          <w:sz w:val="24"/>
          <w:szCs w:val="24"/>
          <w:lang w:eastAsia="en-US"/>
        </w:rPr>
      </w:pPr>
    </w:p>
    <w:p w:rsidR="00CD0C31" w:rsidRPr="00D34549" w:rsidRDefault="00CD0C31" w:rsidP="00CD0C31">
      <w:pPr>
        <w:adjustRightInd w:val="0"/>
        <w:ind w:left="-284" w:firstLine="709"/>
        <w:jc w:val="both"/>
        <w:rPr>
          <w:sz w:val="24"/>
          <w:szCs w:val="24"/>
        </w:rPr>
      </w:pPr>
      <w:proofErr w:type="gramStart"/>
      <w:r w:rsidRPr="00D34549">
        <w:rPr>
          <w:b/>
          <w:sz w:val="24"/>
          <w:szCs w:val="24"/>
        </w:rPr>
        <w:t>Критерии, установленные пунктом 2 части 1 статьи 1 Закона Новосибирской области:</w:t>
      </w:r>
      <w:r w:rsidRPr="00D34549">
        <w:rPr>
          <w:rFonts w:eastAsiaTheme="minorHAnsi"/>
          <w:sz w:val="24"/>
          <w:szCs w:val="24"/>
          <w:lang w:eastAsia="en-US"/>
        </w:rPr>
        <w:t xml:space="preserve"> </w:t>
      </w:r>
      <w:r>
        <w:rPr>
          <w:rFonts w:eastAsiaTheme="minorHAnsi"/>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w:t>
      </w:r>
      <w:proofErr w:type="gramEnd"/>
      <w:r>
        <w:rPr>
          <w:rFonts w:eastAsiaTheme="minorHAnsi"/>
          <w:sz w:val="24"/>
          <w:szCs w:val="24"/>
          <w:lang w:eastAsia="en-US"/>
        </w:rPr>
        <w:t xml:space="preserve"> </w:t>
      </w:r>
      <w:proofErr w:type="gramStart"/>
      <w:r>
        <w:rPr>
          <w:rFonts w:eastAsiaTheme="minorHAnsi"/>
          <w:sz w:val="24"/>
          <w:szCs w:val="24"/>
          <w:lang w:eastAsia="en-US"/>
        </w:rPr>
        <w:t>инициатора проекта, подлежат в порядке, установленном областным исполнительным органом государственной власти, осуществляющим государственный контроль (надзор) в области долевого строительства многоквартирных домов и (или) иных объектов недвижимости,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w:t>
      </w:r>
      <w:proofErr w:type="gramEnd"/>
      <w:r>
        <w:rPr>
          <w:rFonts w:eastAsiaTheme="minorHAnsi"/>
          <w:sz w:val="24"/>
          <w:szCs w:val="24"/>
          <w:lang w:eastAsia="en-US"/>
        </w:rPr>
        <w:t xml:space="preserve"> </w:t>
      </w:r>
      <w:proofErr w:type="gramStart"/>
      <w:r>
        <w:rPr>
          <w:rFonts w:eastAsiaTheme="minorHAnsi"/>
          <w:sz w:val="24"/>
          <w:szCs w:val="24"/>
          <w:lang w:eastAsia="en-US"/>
        </w:rPr>
        <w:t>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r w:rsidRPr="00D34549">
        <w:rPr>
          <w:rFonts w:eastAsiaTheme="minorHAnsi"/>
          <w:sz w:val="24"/>
          <w:szCs w:val="24"/>
          <w:lang w:eastAsia="en-US"/>
        </w:rPr>
        <w:t>;</w:t>
      </w:r>
      <w:proofErr w:type="gramEnd"/>
    </w:p>
    <w:p w:rsidR="00CD0C31" w:rsidRPr="00D34549" w:rsidRDefault="00CD0C31" w:rsidP="00CD0C31">
      <w:pPr>
        <w:ind w:left="-284" w:firstLine="710"/>
        <w:jc w:val="both"/>
        <w:rPr>
          <w:b/>
          <w:sz w:val="24"/>
          <w:szCs w:val="24"/>
        </w:rPr>
      </w:pPr>
    </w:p>
    <w:p w:rsidR="00CD0C31" w:rsidRPr="00D34549" w:rsidRDefault="00CD0C31" w:rsidP="00CD0C31">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CD0C31" w:rsidRPr="00D34549" w:rsidRDefault="00CD0C31" w:rsidP="00CD0C31">
      <w:pPr>
        <w:ind w:left="-284" w:firstLine="710"/>
        <w:jc w:val="both"/>
        <w:rPr>
          <w:b/>
          <w:sz w:val="24"/>
          <w:szCs w:val="24"/>
        </w:rPr>
      </w:pPr>
      <w:r w:rsidRPr="00D34549">
        <w:rPr>
          <w:rFonts w:eastAsiaTheme="minorHAnsi"/>
          <w:sz w:val="24"/>
          <w:szCs w:val="24"/>
          <w:lang w:eastAsia="en-US"/>
        </w:rPr>
        <w:t>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постановлением Правительства Новосибирской области:</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w:t>
      </w:r>
      <w:proofErr w:type="gramStart"/>
      <w:r w:rsidRPr="00D34549">
        <w:rPr>
          <w:rFonts w:eastAsiaTheme="minorHAnsi"/>
          <w:sz w:val="24"/>
          <w:szCs w:val="24"/>
          <w:lang w:eastAsia="en-US"/>
        </w:rPr>
        <w:t>ко</w:t>
      </w:r>
      <w:proofErr w:type="gramEnd"/>
      <w:r w:rsidRPr="00D34549">
        <w:rPr>
          <w:rFonts w:eastAsiaTheme="minorHAnsi"/>
          <w:sz w:val="24"/>
          <w:szCs w:val="24"/>
          <w:lang w:eastAsia="en-US"/>
        </w:rPr>
        <w:t xml:space="preserve"> взысканию);</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N 44-ФЗ "О контрактной системе в сфере закупок товаров, работ, услуг для обеспечения государственных и муниципальных нужд", от 18.07.2011 N 223-ФЗ "О закупках товаров, работ, услуг отдельными видами юридических лиц";</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соблюдение юридическим лицом нормативов оценки финансовой устойчивости его деятельности, установленных постановлением Правительства Российской Федерации от 26.12.2018 N 1683 "О нормативах финансовой устойчивости деятельности застройщика";</w:t>
      </w:r>
    </w:p>
    <w:p w:rsidR="00CD0C31" w:rsidRPr="00D34549" w:rsidRDefault="00CD0C31" w:rsidP="00CD0C31">
      <w:pPr>
        <w:adjustRightInd w:val="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CD0C31" w:rsidRDefault="00CD0C31" w:rsidP="00CD0C31">
      <w:pPr>
        <w:adjustRightInd w:val="0"/>
        <w:jc w:val="both"/>
        <w:rPr>
          <w:rFonts w:eastAsiaTheme="minorHAnsi"/>
          <w:sz w:val="24"/>
          <w:szCs w:val="24"/>
          <w:lang w:eastAsia="en-US"/>
        </w:rPr>
      </w:pPr>
      <w:r>
        <w:rPr>
          <w:rFonts w:eastAsiaTheme="minorHAnsi"/>
          <w:sz w:val="24"/>
          <w:szCs w:val="24"/>
          <w:lang w:eastAsia="en-US"/>
        </w:rPr>
        <w:t xml:space="preserve"> </w:t>
      </w:r>
    </w:p>
    <w:p w:rsidR="00CD0C31" w:rsidRPr="00D34549" w:rsidRDefault="00CD0C31" w:rsidP="00CD0C31">
      <w:pPr>
        <w:spacing w:line="240" w:lineRule="atLeast"/>
        <w:ind w:left="-284" w:firstLine="710"/>
        <w:jc w:val="both"/>
        <w:rPr>
          <w:sz w:val="24"/>
          <w:szCs w:val="24"/>
        </w:rPr>
      </w:pPr>
    </w:p>
    <w:p w:rsidR="00CD0C31" w:rsidRPr="000C7DB2" w:rsidRDefault="00CD0C31" w:rsidP="00CD0C31">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28.07.2021</w:t>
      </w:r>
      <w:r w:rsidRPr="00FF3643">
        <w:rPr>
          <w:b/>
          <w:sz w:val="24"/>
          <w:szCs w:val="24"/>
        </w:rPr>
        <w:t xml:space="preserve"> принято решение о возможном удовлетворении  ходатайств</w:t>
      </w:r>
      <w:proofErr w:type="gramStart"/>
      <w:r>
        <w:rPr>
          <w:b/>
          <w:sz w:val="24"/>
          <w:szCs w:val="24"/>
        </w:rPr>
        <w:t xml:space="preserve">а </w:t>
      </w:r>
      <w:r w:rsidRPr="000C7DB2">
        <w:rPr>
          <w:b/>
          <w:sz w:val="24"/>
          <w:szCs w:val="24"/>
        </w:rPr>
        <w:t>ООО</w:t>
      </w:r>
      <w:proofErr w:type="gramEnd"/>
      <w:r w:rsidRPr="000C7DB2">
        <w:rPr>
          <w:b/>
          <w:sz w:val="24"/>
          <w:szCs w:val="24"/>
        </w:rPr>
        <w:t xml:space="preserve"> «</w:t>
      </w:r>
      <w:proofErr w:type="spellStart"/>
      <w:r>
        <w:rPr>
          <w:b/>
          <w:sz w:val="24"/>
          <w:szCs w:val="24"/>
        </w:rPr>
        <w:t>Строй-Арт</w:t>
      </w:r>
      <w:proofErr w:type="spellEnd"/>
      <w:r w:rsidRPr="000C7DB2">
        <w:rPr>
          <w:b/>
          <w:sz w:val="24"/>
          <w:szCs w:val="24"/>
        </w:rPr>
        <w:t>»</w:t>
      </w:r>
      <w:r>
        <w:rPr>
          <w:b/>
          <w:sz w:val="24"/>
          <w:szCs w:val="24"/>
        </w:rPr>
        <w:t>.</w:t>
      </w:r>
      <w:r w:rsidRPr="000C7DB2">
        <w:rPr>
          <w:b/>
          <w:sz w:val="24"/>
          <w:szCs w:val="24"/>
        </w:rPr>
        <w:t xml:space="preserve">    </w:t>
      </w:r>
    </w:p>
    <w:p w:rsidR="00CD0C31" w:rsidRDefault="00CD0C31" w:rsidP="00CD0C31">
      <w:pPr>
        <w:ind w:left="-284" w:firstLine="710"/>
        <w:jc w:val="both"/>
        <w:rPr>
          <w:b/>
          <w:sz w:val="24"/>
          <w:szCs w:val="24"/>
        </w:rPr>
      </w:pPr>
    </w:p>
    <w:p w:rsidR="00CD0C31" w:rsidRPr="00CD1D6C" w:rsidRDefault="00CD0C31" w:rsidP="00CD0C31">
      <w:pPr>
        <w:ind w:left="-284" w:firstLine="710"/>
        <w:jc w:val="both"/>
        <w:rPr>
          <w:sz w:val="24"/>
          <w:szCs w:val="24"/>
        </w:rPr>
      </w:pPr>
      <w:r w:rsidRPr="00CD1D6C">
        <w:rPr>
          <w:b/>
          <w:sz w:val="24"/>
          <w:szCs w:val="24"/>
        </w:rPr>
        <w:t xml:space="preserve">Сведения о характеристиках земельного участка, на котором предполагается реализация </w:t>
      </w:r>
      <w:r>
        <w:rPr>
          <w:b/>
          <w:sz w:val="24"/>
          <w:szCs w:val="24"/>
        </w:rPr>
        <w:t xml:space="preserve"> </w:t>
      </w:r>
      <w:r w:rsidRPr="00CD1D6C">
        <w:rPr>
          <w:b/>
          <w:sz w:val="24"/>
          <w:szCs w:val="24"/>
        </w:rPr>
        <w:t>проекта (местоположение, площадь, категория земель, разрешенное использование земельного участка):</w:t>
      </w:r>
    </w:p>
    <w:p w:rsidR="00CD0C31" w:rsidRPr="00CD1D6C" w:rsidRDefault="00CD0C31" w:rsidP="00CD0C31">
      <w:pPr>
        <w:pStyle w:val="a4"/>
        <w:numPr>
          <w:ilvl w:val="0"/>
          <w:numId w:val="1"/>
        </w:numPr>
        <w:suppressAutoHyphens/>
        <w:autoSpaceDE/>
        <w:autoSpaceDN/>
        <w:ind w:left="-284" w:firstLine="710"/>
        <w:jc w:val="both"/>
        <w:rPr>
          <w:sz w:val="24"/>
          <w:szCs w:val="24"/>
        </w:rPr>
      </w:pPr>
      <w:r w:rsidRPr="00CD1D6C">
        <w:rPr>
          <w:sz w:val="24"/>
          <w:szCs w:val="24"/>
        </w:rPr>
        <w:t xml:space="preserve">Местоположение – </w:t>
      </w:r>
      <w:r>
        <w:rPr>
          <w:sz w:val="24"/>
          <w:szCs w:val="24"/>
        </w:rPr>
        <w:t xml:space="preserve">Ленинский район города Новосибирска, земельные участки расположены </w:t>
      </w:r>
      <w:proofErr w:type="gramStart"/>
      <w:r>
        <w:rPr>
          <w:sz w:val="24"/>
          <w:szCs w:val="24"/>
        </w:rPr>
        <w:t>по пер</w:t>
      </w:r>
      <w:proofErr w:type="gramEnd"/>
      <w:r>
        <w:rPr>
          <w:sz w:val="24"/>
          <w:szCs w:val="24"/>
        </w:rPr>
        <w:t>. 1-й Серафимовича</w:t>
      </w:r>
      <w:r w:rsidRPr="00CD1D6C">
        <w:rPr>
          <w:sz w:val="24"/>
          <w:szCs w:val="24"/>
        </w:rPr>
        <w:t>.</w:t>
      </w:r>
    </w:p>
    <w:p w:rsidR="00CD0C31" w:rsidRPr="00CD1D6C" w:rsidRDefault="00CD0C31" w:rsidP="00CD0C31">
      <w:pPr>
        <w:pStyle w:val="a4"/>
        <w:numPr>
          <w:ilvl w:val="0"/>
          <w:numId w:val="1"/>
        </w:numPr>
        <w:suppressAutoHyphens/>
        <w:autoSpaceDE/>
        <w:autoSpaceDN/>
        <w:ind w:left="-284" w:firstLine="710"/>
        <w:jc w:val="both"/>
        <w:rPr>
          <w:sz w:val="24"/>
          <w:szCs w:val="24"/>
        </w:rPr>
      </w:pPr>
      <w:r w:rsidRPr="00CD1D6C">
        <w:rPr>
          <w:sz w:val="24"/>
          <w:szCs w:val="24"/>
        </w:rPr>
        <w:t xml:space="preserve">Площадь –  </w:t>
      </w:r>
      <w:r>
        <w:rPr>
          <w:sz w:val="24"/>
          <w:szCs w:val="24"/>
        </w:rPr>
        <w:t>8 217 кв.м</w:t>
      </w:r>
      <w:r w:rsidRPr="00CD1D6C">
        <w:rPr>
          <w:sz w:val="24"/>
          <w:szCs w:val="24"/>
        </w:rPr>
        <w:t>.</w:t>
      </w:r>
    </w:p>
    <w:p w:rsidR="00CD0C31" w:rsidRDefault="00CD0C31" w:rsidP="00CD0C31">
      <w:pPr>
        <w:pStyle w:val="a4"/>
        <w:numPr>
          <w:ilvl w:val="0"/>
          <w:numId w:val="1"/>
        </w:numPr>
        <w:suppressAutoHyphens/>
        <w:autoSpaceDE/>
        <w:autoSpaceDN/>
        <w:ind w:left="-284" w:firstLine="710"/>
        <w:jc w:val="both"/>
        <w:rPr>
          <w:sz w:val="24"/>
          <w:szCs w:val="24"/>
        </w:rPr>
      </w:pPr>
      <w:r w:rsidRPr="004944AE">
        <w:rPr>
          <w:sz w:val="24"/>
          <w:szCs w:val="24"/>
        </w:rPr>
        <w:t>Категория земель – земли населенных пунктов.</w:t>
      </w:r>
    </w:p>
    <w:p w:rsidR="00CD0C31" w:rsidRPr="007D3CAE" w:rsidRDefault="00CD0C31" w:rsidP="00CD0C31">
      <w:pPr>
        <w:pStyle w:val="a4"/>
        <w:numPr>
          <w:ilvl w:val="0"/>
          <w:numId w:val="1"/>
        </w:numPr>
        <w:suppressAutoHyphens/>
        <w:autoSpaceDE/>
        <w:autoSpaceDN/>
        <w:ind w:left="-284" w:firstLine="710"/>
        <w:jc w:val="both"/>
        <w:rPr>
          <w:color w:val="000000" w:themeColor="text1"/>
          <w:sz w:val="24"/>
          <w:szCs w:val="24"/>
        </w:rPr>
      </w:pPr>
      <w:r w:rsidRPr="007D3CAE">
        <w:rPr>
          <w:color w:val="000000" w:themeColor="text1"/>
          <w:sz w:val="24"/>
          <w:szCs w:val="24"/>
        </w:rPr>
        <w:t>Разрешенное использование – для обслуживания жилого дома</w:t>
      </w:r>
    </w:p>
    <w:p w:rsidR="00CD0C31" w:rsidRPr="00480DFC" w:rsidRDefault="00CD0C31" w:rsidP="00CD0C31">
      <w:pPr>
        <w:pStyle w:val="a4"/>
        <w:ind w:left="0" w:firstLine="709"/>
        <w:jc w:val="both"/>
        <w:rPr>
          <w:b/>
          <w:sz w:val="24"/>
          <w:szCs w:val="24"/>
        </w:rPr>
      </w:pPr>
      <w:r w:rsidRPr="00D147EC">
        <w:rPr>
          <w:b/>
          <w:sz w:val="24"/>
          <w:szCs w:val="24"/>
        </w:rPr>
        <w:t>Сведения о многоквартирн</w:t>
      </w:r>
      <w:r>
        <w:rPr>
          <w:b/>
          <w:sz w:val="24"/>
          <w:szCs w:val="24"/>
        </w:rPr>
        <w:t>ом</w:t>
      </w:r>
      <w:r w:rsidRPr="00D147EC">
        <w:rPr>
          <w:b/>
          <w:sz w:val="24"/>
          <w:szCs w:val="24"/>
        </w:rPr>
        <w:t xml:space="preserve"> дом</w:t>
      </w:r>
      <w:r>
        <w:rPr>
          <w:b/>
          <w:sz w:val="24"/>
          <w:szCs w:val="24"/>
        </w:rPr>
        <w:t>е</w:t>
      </w:r>
      <w:r w:rsidRPr="00D147EC">
        <w:rPr>
          <w:b/>
          <w:sz w:val="24"/>
          <w:szCs w:val="24"/>
        </w:rPr>
        <w:t>, застройщик котор</w:t>
      </w:r>
      <w:r>
        <w:rPr>
          <w:b/>
          <w:sz w:val="24"/>
          <w:szCs w:val="24"/>
        </w:rPr>
        <w:t>ых</w:t>
      </w:r>
      <w:r w:rsidRPr="00D147EC">
        <w:rPr>
          <w:b/>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b/>
          <w:sz w:val="24"/>
          <w:szCs w:val="24"/>
        </w:rPr>
        <w:t>ого</w:t>
      </w:r>
      <w:r w:rsidRPr="00D147EC">
        <w:rPr>
          <w:b/>
          <w:sz w:val="24"/>
          <w:szCs w:val="24"/>
        </w:rPr>
        <w:t xml:space="preserve"> дом</w:t>
      </w:r>
      <w:r>
        <w:rPr>
          <w:b/>
          <w:sz w:val="24"/>
          <w:szCs w:val="24"/>
        </w:rPr>
        <w:t>а</w:t>
      </w:r>
      <w:r w:rsidRPr="00D147EC">
        <w:rPr>
          <w:b/>
          <w:sz w:val="24"/>
          <w:szCs w:val="24"/>
        </w:rPr>
        <w:t>, на завершение строительства котор</w:t>
      </w:r>
      <w:r>
        <w:rPr>
          <w:b/>
          <w:sz w:val="24"/>
          <w:szCs w:val="24"/>
        </w:rPr>
        <w:t>ого</w:t>
      </w:r>
      <w:r w:rsidRPr="00D147EC">
        <w:rPr>
          <w:b/>
          <w:sz w:val="24"/>
          <w:szCs w:val="24"/>
        </w:rPr>
        <w:t xml:space="preserve"> инициатором проекта предполагается внесение денежных средств:</w:t>
      </w:r>
    </w:p>
    <w:p w:rsidR="00CD0C31" w:rsidRPr="00D147EC" w:rsidRDefault="00CD0C31" w:rsidP="00CD0C31">
      <w:pPr>
        <w:ind w:right="-30" w:firstLine="709"/>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proofErr w:type="gramStart"/>
      <w:r w:rsidRPr="00D147EC">
        <w:rPr>
          <w:sz w:val="24"/>
          <w:szCs w:val="24"/>
        </w:rPr>
        <w:t>г</w:t>
      </w:r>
      <w:proofErr w:type="gramEnd"/>
      <w:r w:rsidRPr="00D147EC">
        <w:rPr>
          <w:sz w:val="24"/>
          <w:szCs w:val="24"/>
        </w:rPr>
        <w:t>. Новосибирск,</w:t>
      </w:r>
      <w:r>
        <w:rPr>
          <w:sz w:val="24"/>
          <w:szCs w:val="24"/>
        </w:rPr>
        <w:t xml:space="preserve"> Дзержинский район, ул. Есенина, 67 стр. </w:t>
      </w:r>
    </w:p>
    <w:p w:rsidR="00CD0C31" w:rsidRDefault="00CD0C31" w:rsidP="00CD0C31">
      <w:pPr>
        <w:ind w:firstLine="709"/>
        <w:jc w:val="both"/>
        <w:rPr>
          <w:sz w:val="24"/>
          <w:szCs w:val="24"/>
        </w:rPr>
      </w:pPr>
      <w:r w:rsidRPr="00D147EC">
        <w:rPr>
          <w:b/>
          <w:sz w:val="24"/>
          <w:szCs w:val="24"/>
        </w:rPr>
        <w:t xml:space="preserve">Максимальный срок реализации проекта – </w:t>
      </w:r>
      <w:r>
        <w:rPr>
          <w:b/>
          <w:sz w:val="24"/>
          <w:szCs w:val="24"/>
        </w:rPr>
        <w:t>10</w:t>
      </w:r>
      <w:r w:rsidRPr="00D147EC">
        <w:rPr>
          <w:sz w:val="24"/>
          <w:szCs w:val="24"/>
        </w:rPr>
        <w:t xml:space="preserve"> (</w:t>
      </w:r>
      <w:r>
        <w:rPr>
          <w:sz w:val="24"/>
          <w:szCs w:val="24"/>
        </w:rPr>
        <w:t>десять</w:t>
      </w:r>
      <w:r w:rsidRPr="00D147EC">
        <w:rPr>
          <w:sz w:val="24"/>
          <w:szCs w:val="24"/>
        </w:rPr>
        <w:t xml:space="preserve">) </w:t>
      </w:r>
      <w:r>
        <w:rPr>
          <w:sz w:val="24"/>
          <w:szCs w:val="24"/>
        </w:rPr>
        <w:t>лет</w:t>
      </w:r>
      <w:r w:rsidRPr="00D147EC">
        <w:rPr>
          <w:sz w:val="24"/>
          <w:szCs w:val="24"/>
        </w:rPr>
        <w:t>.</w:t>
      </w:r>
    </w:p>
    <w:p w:rsidR="00CD0C31" w:rsidRDefault="00CD0C31" w:rsidP="00CD0C31">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 xml:space="preserve">указанного </w:t>
      </w:r>
      <w:r w:rsidRPr="00D147EC">
        <w:rPr>
          <w:sz w:val="24"/>
          <w:szCs w:val="24"/>
        </w:rPr>
        <w:t>многоквартирн</w:t>
      </w:r>
      <w:r>
        <w:rPr>
          <w:sz w:val="24"/>
          <w:szCs w:val="24"/>
        </w:rPr>
        <w:t>ого</w:t>
      </w:r>
      <w:r w:rsidRPr="00D147EC">
        <w:rPr>
          <w:sz w:val="24"/>
          <w:szCs w:val="24"/>
        </w:rPr>
        <w:t xml:space="preserve"> дом</w:t>
      </w:r>
      <w:r>
        <w:rPr>
          <w:sz w:val="24"/>
          <w:szCs w:val="24"/>
        </w:rPr>
        <w:t>а</w:t>
      </w:r>
      <w:r w:rsidRPr="00D147EC">
        <w:rPr>
          <w:sz w:val="24"/>
          <w:szCs w:val="24"/>
        </w:rPr>
        <w:t>, застройщик котор</w:t>
      </w:r>
      <w:r>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Pr>
          <w:sz w:val="24"/>
          <w:szCs w:val="24"/>
        </w:rPr>
        <w:t xml:space="preserve"> 12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CD0C31" w:rsidRDefault="00CD0C31" w:rsidP="00CD0C31">
      <w:pPr>
        <w:ind w:firstLine="709"/>
        <w:jc w:val="both"/>
        <w:rPr>
          <w:b/>
          <w:sz w:val="24"/>
          <w:szCs w:val="24"/>
        </w:rPr>
      </w:pPr>
    </w:p>
    <w:p w:rsidR="00CD0C31" w:rsidRPr="00D147EC" w:rsidRDefault="00CD0C31" w:rsidP="00CD0C31">
      <w:pPr>
        <w:adjustRightInd w:val="0"/>
        <w:ind w:firstLine="708"/>
        <w:jc w:val="both"/>
        <w:rPr>
          <w:b/>
          <w:sz w:val="24"/>
          <w:szCs w:val="24"/>
        </w:rPr>
      </w:pPr>
      <w:r w:rsidRPr="00D147EC">
        <w:rPr>
          <w:b/>
          <w:sz w:val="24"/>
          <w:szCs w:val="24"/>
        </w:rPr>
        <w:t>Порядок оценки и сопоставления ходатайств:</w:t>
      </w:r>
    </w:p>
    <w:p w:rsidR="00CD0C31" w:rsidRPr="00D147EC" w:rsidRDefault="00CD0C31" w:rsidP="00CD0C31">
      <w:pPr>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CD0C31" w:rsidRDefault="00CD0C31" w:rsidP="00CD0C31">
      <w:pPr>
        <w:adjustRightInd w:val="0"/>
        <w:ind w:firstLine="426"/>
        <w:jc w:val="both"/>
        <w:rPr>
          <w:rFonts w:eastAsiaTheme="minorHAnsi"/>
          <w:sz w:val="24"/>
          <w:szCs w:val="24"/>
          <w:lang w:eastAsia="en-US"/>
        </w:rPr>
      </w:pPr>
      <w:r>
        <w:rPr>
          <w:rFonts w:eastAsiaTheme="minorHAnsi"/>
          <w:sz w:val="24"/>
          <w:szCs w:val="24"/>
          <w:lang w:eastAsia="en-US"/>
        </w:rPr>
        <w:t>размер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- 0,9);</w:t>
      </w:r>
    </w:p>
    <w:p w:rsidR="00CD0C31" w:rsidRDefault="00CD0C31" w:rsidP="00CD0C31">
      <w:pPr>
        <w:adjustRightInd w:val="0"/>
        <w:ind w:firstLine="540"/>
        <w:jc w:val="both"/>
        <w:rPr>
          <w:rFonts w:eastAsiaTheme="minorHAnsi"/>
          <w:sz w:val="24"/>
          <w:szCs w:val="24"/>
          <w:lang w:eastAsia="en-US"/>
        </w:rPr>
      </w:pPr>
      <w:r>
        <w:rPr>
          <w:rFonts w:eastAsiaTheme="minorHAnsi"/>
          <w:sz w:val="24"/>
          <w:szCs w:val="24"/>
          <w:lang w:eastAsia="en-US"/>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- 0,05);</w:t>
      </w:r>
    </w:p>
    <w:p w:rsidR="00CD0C31" w:rsidRDefault="00CD0C31" w:rsidP="00CD0C31">
      <w:pPr>
        <w:adjustRightInd w:val="0"/>
        <w:ind w:firstLine="540"/>
        <w:jc w:val="both"/>
        <w:rPr>
          <w:rFonts w:eastAsiaTheme="minorHAnsi"/>
          <w:sz w:val="24"/>
          <w:szCs w:val="24"/>
          <w:lang w:eastAsia="en-US"/>
        </w:rPr>
      </w:pPr>
      <w:r>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- 0,05).</w:t>
      </w:r>
    </w:p>
    <w:p w:rsidR="00CD0C31" w:rsidRPr="00AE516B" w:rsidRDefault="00CD0C31" w:rsidP="00CD0C31">
      <w:pPr>
        <w:pStyle w:val="ConsPlusNormal"/>
        <w:ind w:firstLine="540"/>
        <w:jc w:val="both"/>
        <w:rPr>
          <w:rFonts w:ascii="Times New Roman" w:hAnsi="Times New Roman" w:cs="Times New Roman"/>
          <w:sz w:val="24"/>
          <w:szCs w:val="24"/>
        </w:rPr>
      </w:pPr>
      <w:r w:rsidRPr="00AE516B">
        <w:rPr>
          <w:rFonts w:ascii="Times New Roman" w:hAnsi="Times New Roman" w:cs="Times New Roman"/>
          <w:sz w:val="24"/>
          <w:szCs w:val="24"/>
        </w:rPr>
        <w:t xml:space="preserve"> Рейтинг, присуждаемый ходатайству по показателю "размер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- 0,9), определяется по формуле:</w:t>
      </w:r>
    </w:p>
    <w:p w:rsidR="00CD0C31" w:rsidRPr="00AE516B" w:rsidRDefault="00CD0C31" w:rsidP="00CD0C31">
      <w:pPr>
        <w:pStyle w:val="ConsPlusNormal"/>
        <w:ind w:firstLine="540"/>
        <w:jc w:val="both"/>
        <w:rPr>
          <w:rFonts w:ascii="Times New Roman" w:hAnsi="Times New Roman" w:cs="Times New Roman"/>
          <w:sz w:val="24"/>
          <w:szCs w:val="24"/>
        </w:rPr>
      </w:pPr>
    </w:p>
    <w:p w:rsidR="00CD0C31" w:rsidRPr="00AE516B" w:rsidRDefault="00CD0C31" w:rsidP="00CD0C31">
      <w:pPr>
        <w:pStyle w:val="ConsPlusNormal"/>
        <w:jc w:val="center"/>
        <w:rPr>
          <w:rFonts w:ascii="Times New Roman" w:hAnsi="Times New Roman" w:cs="Times New Roman"/>
          <w:sz w:val="24"/>
          <w:szCs w:val="24"/>
        </w:rPr>
      </w:pPr>
      <w:r w:rsidRPr="00AE516B">
        <w:rPr>
          <w:rFonts w:ascii="Times New Roman" w:hAnsi="Times New Roman" w:cs="Times New Roman"/>
          <w:noProof/>
          <w:position w:val="-26"/>
          <w:sz w:val="24"/>
          <w:szCs w:val="24"/>
        </w:rPr>
        <w:drawing>
          <wp:inline distT="0" distB="0" distL="0" distR="0">
            <wp:extent cx="1494790" cy="476885"/>
            <wp:effectExtent l="19050" t="0" r="0" b="0"/>
            <wp:docPr id="8" name="Рисунок 1" descr="base_23601_13879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38795_32768"/>
                    <pic:cNvPicPr preferRelativeResize="0">
                      <a:picLocks noChangeArrowheads="1"/>
                    </pic:cNvPicPr>
                  </pic:nvPicPr>
                  <pic:blipFill>
                    <a:blip r:embed="rId5" cstate="print"/>
                    <a:srcRect/>
                    <a:stretch>
                      <a:fillRect/>
                    </a:stretch>
                  </pic:blipFill>
                  <pic:spPr bwMode="auto">
                    <a:xfrm>
                      <a:off x="0" y="0"/>
                      <a:ext cx="1494790" cy="476885"/>
                    </a:xfrm>
                    <a:prstGeom prst="rect">
                      <a:avLst/>
                    </a:prstGeom>
                    <a:noFill/>
                    <a:ln w="9525">
                      <a:noFill/>
                      <a:miter lim="800000"/>
                      <a:headEnd/>
                      <a:tailEnd/>
                    </a:ln>
                  </pic:spPr>
                </pic:pic>
              </a:graphicData>
            </a:graphic>
          </wp:inline>
        </w:drawing>
      </w:r>
    </w:p>
    <w:p w:rsidR="00CD0C31" w:rsidRPr="00AE516B" w:rsidRDefault="00CD0C31" w:rsidP="00CD0C3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567"/>
        <w:gridCol w:w="567"/>
        <w:gridCol w:w="397"/>
        <w:gridCol w:w="7540"/>
      </w:tblGrid>
      <w:tr w:rsidR="00CD0C31" w:rsidRPr="00AE516B" w:rsidTr="008B5FD8">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где:</w:t>
            </w: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P</w:t>
            </w:r>
            <w:r w:rsidRPr="00AE516B">
              <w:rPr>
                <w:rFonts w:ascii="Times New Roman" w:hAnsi="Times New Roman" w:cs="Times New Roman"/>
                <w:sz w:val="24"/>
                <w:szCs w:val="24"/>
                <w:vertAlign w:val="subscript"/>
              </w:rPr>
              <w:t>n</w:t>
            </w:r>
            <w:proofErr w:type="spellEnd"/>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ind w:left="29"/>
              <w:jc w:val="both"/>
              <w:rPr>
                <w:rFonts w:ascii="Times New Roman" w:hAnsi="Times New Roman" w:cs="Times New Roman"/>
                <w:sz w:val="24"/>
                <w:szCs w:val="24"/>
              </w:rPr>
            </w:pPr>
            <w:r w:rsidRPr="00AE516B">
              <w:rPr>
                <w:rFonts w:ascii="Times New Roman" w:hAnsi="Times New Roman" w:cs="Times New Roman"/>
                <w:sz w:val="24"/>
                <w:szCs w:val="24"/>
              </w:rPr>
              <w:t>рейтинг, присуждаемый ходатайству по показателю "размер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единиц;</w:t>
            </w:r>
          </w:p>
        </w:tc>
      </w:tr>
      <w:tr w:rsidR="00CD0C31" w:rsidRPr="00AE516B" w:rsidTr="008B5FD8">
        <w:tc>
          <w:tcPr>
            <w:tcW w:w="567" w:type="dxa"/>
            <w:tcBorders>
              <w:top w:val="nil"/>
              <w:left w:val="nil"/>
              <w:bottom w:val="nil"/>
              <w:right w:val="nil"/>
            </w:tcBorders>
          </w:tcPr>
          <w:p w:rsidR="00CD0C31" w:rsidRPr="00AE516B" w:rsidRDefault="00CD0C31" w:rsidP="008B5FD8">
            <w:pPr>
              <w:pStyle w:val="ConsPlusNormal"/>
              <w:rPr>
                <w:rFonts w:ascii="Times New Roman" w:hAnsi="Times New Roman" w:cs="Times New Roman"/>
                <w:sz w:val="24"/>
                <w:szCs w:val="24"/>
              </w:rPr>
            </w:pP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N</w:t>
            </w:r>
            <w:r w:rsidRPr="00AE516B">
              <w:rPr>
                <w:rFonts w:ascii="Times New Roman" w:hAnsi="Times New Roman" w:cs="Times New Roman"/>
                <w:sz w:val="24"/>
                <w:szCs w:val="24"/>
                <w:vertAlign w:val="subscript"/>
              </w:rPr>
              <w:t>i</w:t>
            </w:r>
            <w:proofErr w:type="spellEnd"/>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количество денежных средств, задекларированных инициатором проекта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млн. рублей;</w:t>
            </w:r>
          </w:p>
        </w:tc>
      </w:tr>
      <w:tr w:rsidR="00CD0C31" w:rsidRPr="00AE516B" w:rsidTr="008B5FD8">
        <w:tc>
          <w:tcPr>
            <w:tcW w:w="567" w:type="dxa"/>
            <w:tcBorders>
              <w:top w:val="nil"/>
              <w:left w:val="nil"/>
              <w:bottom w:val="nil"/>
              <w:right w:val="nil"/>
            </w:tcBorders>
          </w:tcPr>
          <w:p w:rsidR="00CD0C31" w:rsidRPr="00AE516B" w:rsidRDefault="00CD0C31" w:rsidP="008B5FD8">
            <w:pPr>
              <w:pStyle w:val="ConsPlusNormal"/>
              <w:rPr>
                <w:rFonts w:ascii="Times New Roman" w:hAnsi="Times New Roman" w:cs="Times New Roman"/>
                <w:sz w:val="24"/>
                <w:szCs w:val="24"/>
              </w:rPr>
            </w:pP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N</w:t>
            </w:r>
            <w:r w:rsidRPr="00AE516B">
              <w:rPr>
                <w:rFonts w:ascii="Times New Roman" w:hAnsi="Times New Roman" w:cs="Times New Roman"/>
                <w:sz w:val="24"/>
                <w:szCs w:val="24"/>
                <w:vertAlign w:val="subscript"/>
              </w:rPr>
              <w:t>max</w:t>
            </w:r>
            <w:proofErr w:type="spellEnd"/>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ind w:left="29"/>
              <w:jc w:val="both"/>
              <w:rPr>
                <w:rFonts w:ascii="Times New Roman" w:hAnsi="Times New Roman" w:cs="Times New Roman"/>
                <w:sz w:val="24"/>
                <w:szCs w:val="24"/>
              </w:rPr>
            </w:pPr>
            <w:r w:rsidRPr="00AE516B">
              <w:rPr>
                <w:rFonts w:ascii="Times New Roman" w:hAnsi="Times New Roman" w:cs="Times New Roman"/>
                <w:sz w:val="24"/>
                <w:szCs w:val="24"/>
              </w:rPr>
              <w:t>максимальное количество денежных средств, задекларированных одним из инициаторов проекта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млн. рублей.</w:t>
            </w:r>
          </w:p>
        </w:tc>
      </w:tr>
    </w:tbl>
    <w:p w:rsidR="00CD0C31" w:rsidRPr="00AE516B" w:rsidRDefault="00CD0C31" w:rsidP="00CD0C31">
      <w:pPr>
        <w:pStyle w:val="ConsPlusNormal"/>
        <w:ind w:firstLine="540"/>
        <w:jc w:val="both"/>
        <w:rPr>
          <w:rFonts w:ascii="Times New Roman" w:hAnsi="Times New Roman" w:cs="Times New Roman"/>
          <w:sz w:val="24"/>
          <w:szCs w:val="24"/>
        </w:rPr>
      </w:pPr>
    </w:p>
    <w:p w:rsidR="00CD0C31" w:rsidRPr="00AE516B" w:rsidRDefault="00CD0C31" w:rsidP="00CD0C31">
      <w:pPr>
        <w:pStyle w:val="ConsPlusNormal"/>
        <w:ind w:firstLine="540"/>
        <w:jc w:val="both"/>
        <w:rPr>
          <w:rFonts w:ascii="Times New Roman" w:hAnsi="Times New Roman" w:cs="Times New Roman"/>
          <w:sz w:val="24"/>
          <w:szCs w:val="24"/>
        </w:rPr>
      </w:pPr>
      <w:r w:rsidRPr="00AE516B">
        <w:rPr>
          <w:rFonts w:ascii="Times New Roman" w:hAnsi="Times New Roman" w:cs="Times New Roman"/>
          <w:sz w:val="24"/>
          <w:szCs w:val="24"/>
        </w:rPr>
        <w:t xml:space="preserve"> Рейтинг, присуждаемый ходатайству по показателю "срок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определяется по формуле:</w:t>
      </w:r>
    </w:p>
    <w:p w:rsidR="00CD0C31" w:rsidRPr="00AE516B" w:rsidRDefault="00CD0C31" w:rsidP="00CD0C31">
      <w:pPr>
        <w:pStyle w:val="ConsPlusNormal"/>
        <w:ind w:firstLine="540"/>
        <w:jc w:val="both"/>
        <w:rPr>
          <w:rFonts w:ascii="Times New Roman" w:hAnsi="Times New Roman" w:cs="Times New Roman"/>
          <w:sz w:val="24"/>
          <w:szCs w:val="24"/>
        </w:rPr>
      </w:pPr>
    </w:p>
    <w:p w:rsidR="00CD0C31" w:rsidRPr="00AE516B" w:rsidRDefault="00CD0C31" w:rsidP="00CD0C31">
      <w:pPr>
        <w:pStyle w:val="ConsPlusNormal"/>
        <w:jc w:val="center"/>
        <w:rPr>
          <w:rFonts w:ascii="Times New Roman" w:hAnsi="Times New Roman" w:cs="Times New Roman"/>
          <w:sz w:val="24"/>
          <w:szCs w:val="24"/>
        </w:rPr>
      </w:pPr>
      <w:r w:rsidRPr="00AE516B">
        <w:rPr>
          <w:rFonts w:ascii="Times New Roman" w:hAnsi="Times New Roman" w:cs="Times New Roman"/>
          <w:noProof/>
          <w:position w:val="-26"/>
          <w:sz w:val="24"/>
          <w:szCs w:val="24"/>
        </w:rPr>
        <w:drawing>
          <wp:inline distT="0" distB="0" distL="0" distR="0">
            <wp:extent cx="1765300" cy="476885"/>
            <wp:effectExtent l="0" t="0" r="0" b="0"/>
            <wp:docPr id="9" name="Рисунок 2" descr="base_23601_13879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38795_32769"/>
                    <pic:cNvPicPr preferRelativeResize="0">
                      <a:picLocks noChangeArrowheads="1"/>
                    </pic:cNvPicPr>
                  </pic:nvPicPr>
                  <pic:blipFill>
                    <a:blip r:embed="rId6" cstate="print"/>
                    <a:srcRect/>
                    <a:stretch>
                      <a:fillRect/>
                    </a:stretch>
                  </pic:blipFill>
                  <pic:spPr bwMode="auto">
                    <a:xfrm>
                      <a:off x="0" y="0"/>
                      <a:ext cx="1765300" cy="476885"/>
                    </a:xfrm>
                    <a:prstGeom prst="rect">
                      <a:avLst/>
                    </a:prstGeom>
                    <a:noFill/>
                    <a:ln w="9525">
                      <a:noFill/>
                      <a:miter lim="800000"/>
                      <a:headEnd/>
                      <a:tailEnd/>
                    </a:ln>
                  </pic:spPr>
                </pic:pic>
              </a:graphicData>
            </a:graphic>
          </wp:inline>
        </w:drawing>
      </w:r>
    </w:p>
    <w:p w:rsidR="00CD0C31" w:rsidRPr="00AE516B" w:rsidRDefault="00CD0C31" w:rsidP="00CD0C3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567"/>
        <w:gridCol w:w="567"/>
        <w:gridCol w:w="397"/>
        <w:gridCol w:w="7540"/>
      </w:tblGrid>
      <w:tr w:rsidR="00CD0C31" w:rsidRPr="00AE516B" w:rsidTr="008B5FD8">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где:</w:t>
            </w: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R</w:t>
            </w:r>
            <w:r w:rsidRPr="00AE516B">
              <w:rPr>
                <w:rFonts w:ascii="Times New Roman" w:hAnsi="Times New Roman" w:cs="Times New Roman"/>
                <w:sz w:val="24"/>
                <w:szCs w:val="24"/>
                <w:vertAlign w:val="subscript"/>
              </w:rPr>
              <w:t>f</w:t>
            </w:r>
            <w:proofErr w:type="spellEnd"/>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рейтинг, присуждаемый ходатайству по показателю "срок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единиц;</w:t>
            </w:r>
          </w:p>
        </w:tc>
      </w:tr>
      <w:tr w:rsidR="00CD0C31" w:rsidRPr="00AE516B" w:rsidTr="008B5FD8">
        <w:tc>
          <w:tcPr>
            <w:tcW w:w="567" w:type="dxa"/>
            <w:tcBorders>
              <w:top w:val="nil"/>
              <w:left w:val="nil"/>
              <w:bottom w:val="nil"/>
              <w:right w:val="nil"/>
            </w:tcBorders>
          </w:tcPr>
          <w:p w:rsidR="00CD0C31" w:rsidRPr="00AE516B" w:rsidRDefault="00CD0C31" w:rsidP="008B5FD8">
            <w:pPr>
              <w:pStyle w:val="ConsPlusNormal"/>
              <w:rPr>
                <w:rFonts w:ascii="Times New Roman" w:hAnsi="Times New Roman" w:cs="Times New Roman"/>
                <w:sz w:val="24"/>
                <w:szCs w:val="24"/>
              </w:rPr>
            </w:pP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F</w:t>
            </w:r>
            <w:r w:rsidRPr="00AE516B">
              <w:rPr>
                <w:rFonts w:ascii="Times New Roman" w:hAnsi="Times New Roman" w:cs="Times New Roman"/>
                <w:sz w:val="24"/>
                <w:szCs w:val="24"/>
                <w:vertAlign w:val="subscript"/>
              </w:rPr>
              <w:t>max</w:t>
            </w:r>
            <w:proofErr w:type="spellEnd"/>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максимальный 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указанный в сообщении, месяцев;</w:t>
            </w:r>
          </w:p>
        </w:tc>
      </w:tr>
      <w:tr w:rsidR="00CD0C31" w:rsidRPr="00AE516B" w:rsidTr="008B5FD8">
        <w:tc>
          <w:tcPr>
            <w:tcW w:w="567" w:type="dxa"/>
            <w:tcBorders>
              <w:top w:val="nil"/>
              <w:left w:val="nil"/>
              <w:bottom w:val="nil"/>
              <w:right w:val="nil"/>
            </w:tcBorders>
          </w:tcPr>
          <w:p w:rsidR="00CD0C31" w:rsidRPr="00AE516B" w:rsidRDefault="00CD0C31" w:rsidP="008B5FD8">
            <w:pPr>
              <w:pStyle w:val="ConsPlusNormal"/>
              <w:rPr>
                <w:rFonts w:ascii="Times New Roman" w:hAnsi="Times New Roman" w:cs="Times New Roman"/>
                <w:sz w:val="24"/>
                <w:szCs w:val="24"/>
              </w:rPr>
            </w:pP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F</w:t>
            </w:r>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предложение инициатора проекта по сроку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месяцев.</w:t>
            </w:r>
          </w:p>
        </w:tc>
      </w:tr>
    </w:tbl>
    <w:p w:rsidR="00CD0C31" w:rsidRPr="00AE516B" w:rsidRDefault="00CD0C31" w:rsidP="00CD0C31">
      <w:pPr>
        <w:pStyle w:val="ConsPlusNormal"/>
        <w:ind w:firstLine="540"/>
        <w:jc w:val="both"/>
        <w:rPr>
          <w:rFonts w:ascii="Times New Roman" w:hAnsi="Times New Roman" w:cs="Times New Roman"/>
          <w:sz w:val="24"/>
          <w:szCs w:val="24"/>
        </w:rPr>
      </w:pPr>
      <w:r w:rsidRPr="00AE516B">
        <w:rPr>
          <w:rFonts w:ascii="Times New Roman" w:hAnsi="Times New Roman" w:cs="Times New Roman"/>
          <w:sz w:val="24"/>
          <w:szCs w:val="24"/>
        </w:rPr>
        <w:t>4.8. Рейтинг, присуждаемый ходатайству по показателю "опыт выполнения работ", определяется по формуле:</w:t>
      </w:r>
    </w:p>
    <w:p w:rsidR="00CD0C31" w:rsidRPr="00AE516B" w:rsidRDefault="00CD0C31" w:rsidP="00CD0C31">
      <w:pPr>
        <w:pStyle w:val="ConsPlusNormal"/>
        <w:ind w:firstLine="540"/>
        <w:jc w:val="both"/>
        <w:rPr>
          <w:rFonts w:ascii="Times New Roman" w:hAnsi="Times New Roman" w:cs="Times New Roman"/>
          <w:sz w:val="24"/>
          <w:szCs w:val="24"/>
        </w:rPr>
      </w:pPr>
    </w:p>
    <w:p w:rsidR="00CD0C31" w:rsidRPr="00AE516B" w:rsidRDefault="00CD0C31" w:rsidP="00CD0C31">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R</w:t>
      </w:r>
      <w:r w:rsidRPr="00AE516B">
        <w:rPr>
          <w:rFonts w:ascii="Times New Roman" w:hAnsi="Times New Roman" w:cs="Times New Roman"/>
          <w:sz w:val="24"/>
          <w:szCs w:val="24"/>
          <w:vertAlign w:val="subscript"/>
        </w:rPr>
        <w:t>c</w:t>
      </w:r>
      <w:proofErr w:type="spellEnd"/>
      <w:r w:rsidRPr="00AE516B">
        <w:rPr>
          <w:rFonts w:ascii="Times New Roman" w:hAnsi="Times New Roman" w:cs="Times New Roman"/>
          <w:sz w:val="24"/>
          <w:szCs w:val="24"/>
        </w:rPr>
        <w:t xml:space="preserve"> = C </w:t>
      </w:r>
      <w:proofErr w:type="spellStart"/>
      <w:r w:rsidRPr="00AE516B">
        <w:rPr>
          <w:rFonts w:ascii="Times New Roman" w:hAnsi="Times New Roman" w:cs="Times New Roman"/>
          <w:sz w:val="24"/>
          <w:szCs w:val="24"/>
        </w:rPr>
        <w:t>x</w:t>
      </w:r>
      <w:proofErr w:type="spellEnd"/>
      <w:r w:rsidRPr="00AE516B">
        <w:rPr>
          <w:rFonts w:ascii="Times New Roman" w:hAnsi="Times New Roman" w:cs="Times New Roman"/>
          <w:sz w:val="24"/>
          <w:szCs w:val="24"/>
        </w:rPr>
        <w:t xml:space="preserve"> 0,05,</w:t>
      </w:r>
    </w:p>
    <w:p w:rsidR="00CD0C31" w:rsidRPr="00AE516B" w:rsidRDefault="00CD0C31" w:rsidP="00CD0C3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567"/>
        <w:gridCol w:w="567"/>
        <w:gridCol w:w="397"/>
        <w:gridCol w:w="7540"/>
      </w:tblGrid>
      <w:tr w:rsidR="00CD0C31" w:rsidRPr="00AE516B" w:rsidTr="008B5FD8">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где:</w:t>
            </w: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proofErr w:type="spellStart"/>
            <w:r w:rsidRPr="00AE516B">
              <w:rPr>
                <w:rFonts w:ascii="Times New Roman" w:hAnsi="Times New Roman" w:cs="Times New Roman"/>
                <w:sz w:val="24"/>
                <w:szCs w:val="24"/>
              </w:rPr>
              <w:t>R</w:t>
            </w:r>
            <w:r w:rsidRPr="00AE516B">
              <w:rPr>
                <w:rFonts w:ascii="Times New Roman" w:hAnsi="Times New Roman" w:cs="Times New Roman"/>
                <w:sz w:val="24"/>
                <w:szCs w:val="24"/>
                <w:vertAlign w:val="subscript"/>
              </w:rPr>
              <w:t>c</w:t>
            </w:r>
            <w:proofErr w:type="spellEnd"/>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рейтинг, присуждаемый ходатайству по показателю "опыт выполнения работ", единиц;</w:t>
            </w:r>
          </w:p>
        </w:tc>
      </w:tr>
      <w:tr w:rsidR="00CD0C31" w:rsidRPr="00AE516B" w:rsidTr="008B5FD8">
        <w:tc>
          <w:tcPr>
            <w:tcW w:w="567" w:type="dxa"/>
            <w:tcBorders>
              <w:top w:val="nil"/>
              <w:left w:val="nil"/>
              <w:bottom w:val="nil"/>
              <w:right w:val="nil"/>
            </w:tcBorders>
          </w:tcPr>
          <w:p w:rsidR="00CD0C31" w:rsidRPr="00AE516B" w:rsidRDefault="00CD0C31" w:rsidP="008B5FD8">
            <w:pPr>
              <w:pStyle w:val="ConsPlusNormal"/>
              <w:rPr>
                <w:rFonts w:ascii="Times New Roman" w:hAnsi="Times New Roman" w:cs="Times New Roman"/>
                <w:sz w:val="24"/>
                <w:szCs w:val="24"/>
              </w:rPr>
            </w:pPr>
          </w:p>
        </w:tc>
        <w:tc>
          <w:tcPr>
            <w:tcW w:w="56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C</w:t>
            </w:r>
          </w:p>
        </w:tc>
        <w:tc>
          <w:tcPr>
            <w:tcW w:w="397" w:type="dxa"/>
            <w:tcBorders>
              <w:top w:val="nil"/>
              <w:left w:val="nil"/>
              <w:bottom w:val="nil"/>
              <w:right w:val="nil"/>
            </w:tcBorders>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w:t>
            </w:r>
          </w:p>
        </w:tc>
        <w:tc>
          <w:tcPr>
            <w:tcW w:w="7540" w:type="dxa"/>
            <w:tcBorders>
              <w:top w:val="nil"/>
              <w:left w:val="nil"/>
              <w:bottom w:val="nil"/>
              <w:right w:val="nil"/>
            </w:tcBorders>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количество баллов, присуждаемых ходатайству в соответствии с таблицей, баллов.</w:t>
            </w:r>
          </w:p>
        </w:tc>
      </w:tr>
    </w:tbl>
    <w:p w:rsidR="00CD0C31" w:rsidRPr="00AE516B" w:rsidRDefault="00CD0C31" w:rsidP="00CD0C31">
      <w:pPr>
        <w:pStyle w:val="ConsPlusNormal"/>
        <w:ind w:firstLine="540"/>
        <w:jc w:val="both"/>
        <w:rPr>
          <w:rFonts w:ascii="Times New Roman" w:hAnsi="Times New Roman" w:cs="Times New Roman"/>
          <w:sz w:val="24"/>
          <w:szCs w:val="24"/>
        </w:rPr>
      </w:pPr>
    </w:p>
    <w:p w:rsidR="00CD0C31" w:rsidRPr="00AE516B" w:rsidRDefault="00CD0C31" w:rsidP="00CD0C31">
      <w:pPr>
        <w:pStyle w:val="ConsPlusNormal"/>
        <w:jc w:val="right"/>
        <w:rPr>
          <w:rFonts w:ascii="Times New Roman" w:hAnsi="Times New Roman" w:cs="Times New Roman"/>
          <w:sz w:val="24"/>
          <w:szCs w:val="24"/>
        </w:rPr>
      </w:pPr>
      <w:r w:rsidRPr="00AE516B">
        <w:rPr>
          <w:rFonts w:ascii="Times New Roman" w:hAnsi="Times New Roman" w:cs="Times New Roman"/>
          <w:sz w:val="24"/>
          <w:szCs w:val="24"/>
        </w:rPr>
        <w:t>Таблица</w:t>
      </w:r>
    </w:p>
    <w:p w:rsidR="00CD0C31" w:rsidRPr="00AE516B" w:rsidRDefault="00CD0C31" w:rsidP="00CD0C3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69"/>
        <w:gridCol w:w="2438"/>
        <w:gridCol w:w="2041"/>
      </w:tblGrid>
      <w:tr w:rsidR="00CD0C31" w:rsidRPr="00AE516B" w:rsidTr="008B5FD8">
        <w:tc>
          <w:tcPr>
            <w:tcW w:w="567"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 xml:space="preserve">N </w:t>
            </w:r>
            <w:proofErr w:type="spellStart"/>
            <w:proofErr w:type="gramStart"/>
            <w:r w:rsidRPr="00AE516B">
              <w:rPr>
                <w:rFonts w:ascii="Times New Roman" w:hAnsi="Times New Roman" w:cs="Times New Roman"/>
                <w:sz w:val="24"/>
                <w:szCs w:val="24"/>
              </w:rPr>
              <w:t>п</w:t>
            </w:r>
            <w:proofErr w:type="spellEnd"/>
            <w:proofErr w:type="gramEnd"/>
            <w:r w:rsidRPr="00AE516B">
              <w:rPr>
                <w:rFonts w:ascii="Times New Roman" w:hAnsi="Times New Roman" w:cs="Times New Roman"/>
                <w:sz w:val="24"/>
                <w:szCs w:val="24"/>
              </w:rPr>
              <w:t>/</w:t>
            </w:r>
            <w:proofErr w:type="spellStart"/>
            <w:r w:rsidRPr="00AE516B">
              <w:rPr>
                <w:rFonts w:ascii="Times New Roman" w:hAnsi="Times New Roman" w:cs="Times New Roman"/>
                <w:sz w:val="24"/>
                <w:szCs w:val="24"/>
              </w:rPr>
              <w:t>п</w:t>
            </w:r>
            <w:proofErr w:type="spellEnd"/>
          </w:p>
        </w:tc>
        <w:tc>
          <w:tcPr>
            <w:tcW w:w="3969"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Показатель</w:t>
            </w:r>
          </w:p>
        </w:tc>
        <w:tc>
          <w:tcPr>
            <w:tcW w:w="2438"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Количество, кв. м</w:t>
            </w:r>
          </w:p>
        </w:tc>
        <w:tc>
          <w:tcPr>
            <w:tcW w:w="2041"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Значение, баллы</w:t>
            </w:r>
          </w:p>
        </w:tc>
      </w:tr>
      <w:tr w:rsidR="00CD0C31" w:rsidRPr="00AE516B" w:rsidTr="008B5FD8">
        <w:tc>
          <w:tcPr>
            <w:tcW w:w="567"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1</w:t>
            </w:r>
          </w:p>
        </w:tc>
        <w:tc>
          <w:tcPr>
            <w:tcW w:w="3969"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2</w:t>
            </w:r>
          </w:p>
        </w:tc>
        <w:tc>
          <w:tcPr>
            <w:tcW w:w="2438"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3</w:t>
            </w:r>
          </w:p>
        </w:tc>
        <w:tc>
          <w:tcPr>
            <w:tcW w:w="2041"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4</w:t>
            </w:r>
          </w:p>
        </w:tc>
      </w:tr>
      <w:tr w:rsidR="00CD0C31" w:rsidRPr="00AE516B" w:rsidTr="008B5FD8">
        <w:tc>
          <w:tcPr>
            <w:tcW w:w="567" w:type="dxa"/>
            <w:vMerge w:val="restart"/>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1</w:t>
            </w:r>
          </w:p>
        </w:tc>
        <w:tc>
          <w:tcPr>
            <w:tcW w:w="3969" w:type="dxa"/>
            <w:vMerge w:val="restart"/>
          </w:tcPr>
          <w:p w:rsidR="00CD0C31" w:rsidRPr="00AE516B" w:rsidRDefault="00CD0C31" w:rsidP="008B5FD8">
            <w:pPr>
              <w:pStyle w:val="ConsPlusNormal"/>
              <w:jc w:val="both"/>
              <w:rPr>
                <w:rFonts w:ascii="Times New Roman" w:hAnsi="Times New Roman" w:cs="Times New Roman"/>
                <w:sz w:val="24"/>
                <w:szCs w:val="24"/>
              </w:rPr>
            </w:pPr>
            <w:r w:rsidRPr="00AE516B">
              <w:rPr>
                <w:rFonts w:ascii="Times New Roman" w:hAnsi="Times New Roman" w:cs="Times New Roman"/>
                <w:sz w:val="24"/>
                <w:szCs w:val="24"/>
              </w:rPr>
              <w:t>Количество квадратных метров многоквартирных домов, возведенных инициатором проекта (в качестве застройщика), введенных в эксплуатацию за последние два года, предшествующие дате подачи ходатайства</w:t>
            </w:r>
          </w:p>
        </w:tc>
        <w:tc>
          <w:tcPr>
            <w:tcW w:w="2438"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от 10000 до 29999</w:t>
            </w:r>
          </w:p>
        </w:tc>
        <w:tc>
          <w:tcPr>
            <w:tcW w:w="2041"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50</w:t>
            </w:r>
          </w:p>
        </w:tc>
      </w:tr>
      <w:tr w:rsidR="00CD0C31" w:rsidRPr="00AE516B" w:rsidTr="008B5FD8">
        <w:tc>
          <w:tcPr>
            <w:tcW w:w="567" w:type="dxa"/>
            <w:vMerge/>
          </w:tcPr>
          <w:p w:rsidR="00CD0C31" w:rsidRPr="00AE516B" w:rsidRDefault="00CD0C31" w:rsidP="008B5FD8">
            <w:pPr>
              <w:rPr>
                <w:sz w:val="24"/>
                <w:szCs w:val="24"/>
              </w:rPr>
            </w:pPr>
          </w:p>
        </w:tc>
        <w:tc>
          <w:tcPr>
            <w:tcW w:w="3969" w:type="dxa"/>
            <w:vMerge/>
          </w:tcPr>
          <w:p w:rsidR="00CD0C31" w:rsidRPr="00AE516B" w:rsidRDefault="00CD0C31" w:rsidP="008B5FD8">
            <w:pPr>
              <w:rPr>
                <w:sz w:val="24"/>
                <w:szCs w:val="24"/>
              </w:rPr>
            </w:pPr>
          </w:p>
        </w:tc>
        <w:tc>
          <w:tcPr>
            <w:tcW w:w="2438"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30000 и более</w:t>
            </w:r>
          </w:p>
        </w:tc>
        <w:tc>
          <w:tcPr>
            <w:tcW w:w="2041" w:type="dxa"/>
          </w:tcPr>
          <w:p w:rsidR="00CD0C31" w:rsidRPr="00AE516B" w:rsidRDefault="00CD0C31" w:rsidP="008B5FD8">
            <w:pPr>
              <w:pStyle w:val="ConsPlusNormal"/>
              <w:jc w:val="center"/>
              <w:rPr>
                <w:rFonts w:ascii="Times New Roman" w:hAnsi="Times New Roman" w:cs="Times New Roman"/>
                <w:sz w:val="24"/>
                <w:szCs w:val="24"/>
              </w:rPr>
            </w:pPr>
            <w:r w:rsidRPr="00AE516B">
              <w:rPr>
                <w:rFonts w:ascii="Times New Roman" w:hAnsi="Times New Roman" w:cs="Times New Roman"/>
                <w:sz w:val="24"/>
                <w:szCs w:val="24"/>
              </w:rPr>
              <w:t>100</w:t>
            </w:r>
          </w:p>
        </w:tc>
      </w:tr>
    </w:tbl>
    <w:p w:rsidR="00CD0C31" w:rsidRPr="00AE516B" w:rsidRDefault="00CD0C31" w:rsidP="00CD0C31">
      <w:pPr>
        <w:pStyle w:val="ConsPlusNormal"/>
        <w:ind w:firstLine="540"/>
        <w:jc w:val="both"/>
        <w:rPr>
          <w:rFonts w:ascii="Times New Roman" w:hAnsi="Times New Roman" w:cs="Times New Roman"/>
          <w:sz w:val="24"/>
          <w:szCs w:val="24"/>
        </w:rPr>
      </w:pPr>
    </w:p>
    <w:p w:rsidR="00CD0C31" w:rsidRPr="00AE516B" w:rsidRDefault="00CD0C31" w:rsidP="00CD0C31">
      <w:pPr>
        <w:pStyle w:val="ConsPlusNormal"/>
        <w:ind w:firstLine="540"/>
        <w:jc w:val="both"/>
        <w:rPr>
          <w:rFonts w:ascii="Times New Roman" w:hAnsi="Times New Roman" w:cs="Times New Roman"/>
          <w:sz w:val="24"/>
          <w:szCs w:val="24"/>
        </w:rPr>
      </w:pPr>
      <w:r w:rsidRPr="00AE516B">
        <w:rPr>
          <w:rFonts w:ascii="Times New Roman" w:hAnsi="Times New Roman" w:cs="Times New Roman"/>
          <w:sz w:val="24"/>
          <w:szCs w:val="24"/>
        </w:rPr>
        <w:t>Итоговый рейтинг ходатайства рассчитывается путем сложения рейтингов по каждому критерию оценки.</w:t>
      </w:r>
    </w:p>
    <w:p w:rsidR="00CD0C31" w:rsidRPr="00AE516B" w:rsidRDefault="00CD0C31" w:rsidP="00CD0C31">
      <w:pPr>
        <w:pStyle w:val="ConsPlusNormal"/>
        <w:ind w:firstLine="540"/>
        <w:jc w:val="both"/>
        <w:rPr>
          <w:rFonts w:ascii="Times New Roman" w:hAnsi="Times New Roman" w:cs="Times New Roman"/>
          <w:sz w:val="24"/>
          <w:szCs w:val="24"/>
        </w:rPr>
      </w:pPr>
      <w:r w:rsidRPr="00AE516B">
        <w:rPr>
          <w:rFonts w:ascii="Times New Roman" w:hAnsi="Times New Roman" w:cs="Times New Roman"/>
          <w:sz w:val="24"/>
          <w:szCs w:val="24"/>
        </w:rPr>
        <w:t>Путем сопоставления итоговых рейтингов ходатайств определяется ходатайство, имеющее наивысший рейтинг.</w:t>
      </w:r>
    </w:p>
    <w:p w:rsidR="00CD0C31" w:rsidRPr="00AE516B" w:rsidRDefault="00CD0C31" w:rsidP="00CD0C31">
      <w:pPr>
        <w:pStyle w:val="ConsPlusNormal"/>
        <w:ind w:firstLine="540"/>
        <w:jc w:val="both"/>
        <w:rPr>
          <w:rFonts w:ascii="Times New Roman" w:hAnsi="Times New Roman" w:cs="Times New Roman"/>
          <w:sz w:val="24"/>
          <w:szCs w:val="24"/>
        </w:rPr>
      </w:pPr>
      <w:r w:rsidRPr="00AE516B">
        <w:rPr>
          <w:rFonts w:ascii="Times New Roman" w:hAnsi="Times New Roman" w:cs="Times New Roman"/>
          <w:sz w:val="24"/>
          <w:szCs w:val="24"/>
        </w:rPr>
        <w:t>В случае если максимальный рейтинг получили два и более ходатайства, то ходатайством, имеющим наивысший рейтинг, считается ходатайство, поданное ранее.</w:t>
      </w:r>
    </w:p>
    <w:p w:rsidR="00CD0C31" w:rsidRDefault="00CD0C31" w:rsidP="00CD0C31">
      <w:pPr>
        <w:ind w:firstLine="567"/>
        <w:jc w:val="both"/>
        <w:rPr>
          <w:rFonts w:eastAsiaTheme="minorHAnsi"/>
          <w:sz w:val="24"/>
          <w:szCs w:val="24"/>
          <w:lang w:eastAsia="en-US"/>
        </w:rPr>
      </w:pPr>
    </w:p>
    <w:p w:rsidR="00CD0C31" w:rsidRPr="00D34549" w:rsidRDefault="00CD0C31" w:rsidP="00CD0C31">
      <w:pPr>
        <w:jc w:val="both"/>
        <w:rPr>
          <w:b/>
          <w:sz w:val="24"/>
          <w:szCs w:val="24"/>
        </w:rPr>
      </w:pPr>
      <w:r>
        <w:rPr>
          <w:b/>
          <w:sz w:val="24"/>
          <w:szCs w:val="24"/>
        </w:rPr>
        <w:t xml:space="preserve">       Даты </w:t>
      </w:r>
      <w:r w:rsidRPr="00D34549">
        <w:rPr>
          <w:b/>
          <w:sz w:val="24"/>
          <w:szCs w:val="24"/>
        </w:rPr>
        <w:t>и время начала и окончания, место приема ходатайств:</w:t>
      </w:r>
    </w:p>
    <w:p w:rsidR="00CD0C31" w:rsidRPr="00D147EC" w:rsidRDefault="00CD0C31" w:rsidP="00CD0C31">
      <w:pPr>
        <w:pStyle w:val="a5"/>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CD0C31" w:rsidRPr="00D147EC" w:rsidRDefault="00CD0C31" w:rsidP="00CD0C31">
      <w:pPr>
        <w:pStyle w:val="a5"/>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CD0C31" w:rsidRPr="00D147EC" w:rsidRDefault="00CD0C31" w:rsidP="00CD0C31">
      <w:pPr>
        <w:ind w:left="-284" w:firstLine="710"/>
        <w:jc w:val="both"/>
        <w:rPr>
          <w:sz w:val="24"/>
          <w:szCs w:val="24"/>
        </w:rPr>
      </w:pPr>
      <w:r w:rsidRPr="00D147EC">
        <w:rPr>
          <w:sz w:val="24"/>
          <w:szCs w:val="24"/>
        </w:rPr>
        <w:t>Адрес электронной почты:</w:t>
      </w:r>
    </w:p>
    <w:p w:rsidR="00CD0C31" w:rsidRPr="005647DA" w:rsidRDefault="00CD0C31" w:rsidP="00CD0C31">
      <w:pPr>
        <w:ind w:left="-284" w:firstLine="710"/>
        <w:jc w:val="both"/>
        <w:rPr>
          <w:sz w:val="24"/>
          <w:szCs w:val="24"/>
        </w:rPr>
      </w:pPr>
      <w:proofErr w:type="spellStart"/>
      <w:r w:rsidRPr="005647DA">
        <w:rPr>
          <w:sz w:val="24"/>
          <w:szCs w:val="24"/>
          <w:lang w:val="en-US"/>
        </w:rPr>
        <w:t>AOnishuk</w:t>
      </w:r>
      <w:proofErr w:type="spellEnd"/>
      <w:r w:rsidRPr="005647DA">
        <w:rPr>
          <w:sz w:val="24"/>
          <w:szCs w:val="24"/>
        </w:rPr>
        <w:t>@</w:t>
      </w:r>
      <w:proofErr w:type="spellStart"/>
      <w:r w:rsidRPr="005647DA">
        <w:rPr>
          <w:sz w:val="24"/>
          <w:szCs w:val="24"/>
          <w:lang w:val="en-US"/>
        </w:rPr>
        <w:t>admnsk</w:t>
      </w:r>
      <w:proofErr w:type="spellEnd"/>
      <w:r w:rsidRPr="005647DA">
        <w:rPr>
          <w:sz w:val="24"/>
          <w:szCs w:val="24"/>
        </w:rPr>
        <w:t>.</w:t>
      </w:r>
      <w:proofErr w:type="spellStart"/>
      <w:r w:rsidRPr="005647DA">
        <w:rPr>
          <w:sz w:val="24"/>
          <w:szCs w:val="24"/>
          <w:lang w:val="en-US"/>
        </w:rPr>
        <w:t>ru</w:t>
      </w:r>
      <w:proofErr w:type="spellEnd"/>
      <w:r w:rsidRPr="005647DA">
        <w:rPr>
          <w:sz w:val="24"/>
          <w:szCs w:val="24"/>
        </w:rPr>
        <w:t>; номер контактного телефона: 227-52-68, 227-54-11, 227-54-12</w:t>
      </w:r>
    </w:p>
    <w:p w:rsidR="00CD0C31" w:rsidRPr="005647DA" w:rsidRDefault="00CD0C31" w:rsidP="00CD0C31">
      <w:pPr>
        <w:ind w:left="-284" w:firstLine="710"/>
        <w:jc w:val="both"/>
        <w:rPr>
          <w:sz w:val="24"/>
          <w:szCs w:val="24"/>
        </w:rPr>
      </w:pPr>
      <w:r w:rsidRPr="005647DA">
        <w:rPr>
          <w:i/>
          <w:sz w:val="24"/>
          <w:szCs w:val="24"/>
        </w:rPr>
        <w:t>Дата начала приема ходатайств</w:t>
      </w:r>
      <w:r w:rsidRPr="005647DA">
        <w:rPr>
          <w:sz w:val="24"/>
          <w:szCs w:val="24"/>
        </w:rPr>
        <w:t xml:space="preserve"> – 06.08.2021 с 09-00 часов.</w:t>
      </w:r>
    </w:p>
    <w:p w:rsidR="00CD0C31" w:rsidRPr="005647DA" w:rsidRDefault="00CD0C31" w:rsidP="00CD0C31">
      <w:pPr>
        <w:ind w:left="-284" w:firstLine="710"/>
        <w:jc w:val="both"/>
        <w:rPr>
          <w:sz w:val="24"/>
          <w:szCs w:val="24"/>
        </w:rPr>
      </w:pPr>
      <w:r w:rsidRPr="005647DA">
        <w:rPr>
          <w:i/>
          <w:sz w:val="24"/>
          <w:szCs w:val="24"/>
        </w:rPr>
        <w:t>Дата окончания приема ходатайств</w:t>
      </w:r>
      <w:r w:rsidRPr="005647DA">
        <w:rPr>
          <w:sz w:val="24"/>
          <w:szCs w:val="24"/>
        </w:rPr>
        <w:t xml:space="preserve"> - </w:t>
      </w:r>
      <w:r>
        <w:rPr>
          <w:sz w:val="24"/>
          <w:szCs w:val="24"/>
        </w:rPr>
        <w:t>20</w:t>
      </w:r>
      <w:r w:rsidRPr="005647DA">
        <w:rPr>
          <w:sz w:val="24"/>
          <w:szCs w:val="24"/>
        </w:rPr>
        <w:t>.08.2021 до 1</w:t>
      </w:r>
      <w:r>
        <w:rPr>
          <w:sz w:val="24"/>
          <w:szCs w:val="24"/>
        </w:rPr>
        <w:t>6</w:t>
      </w:r>
      <w:r w:rsidRPr="005647DA">
        <w:rPr>
          <w:sz w:val="24"/>
          <w:szCs w:val="24"/>
        </w:rPr>
        <w:t>-00.</w:t>
      </w:r>
    </w:p>
    <w:p w:rsidR="00CD0C31" w:rsidRPr="005647DA" w:rsidRDefault="00CD0C31" w:rsidP="00CD0C31">
      <w:pPr>
        <w:adjustRightInd w:val="0"/>
        <w:ind w:left="-284" w:firstLine="710"/>
        <w:jc w:val="both"/>
        <w:rPr>
          <w:rFonts w:eastAsiaTheme="minorHAnsi"/>
          <w:i/>
          <w:sz w:val="24"/>
          <w:szCs w:val="24"/>
          <w:lang w:eastAsia="en-US"/>
        </w:rPr>
      </w:pPr>
      <w:r w:rsidRPr="005647DA">
        <w:rPr>
          <w:rFonts w:eastAsiaTheme="minorHAnsi"/>
          <w:b/>
          <w:sz w:val="24"/>
          <w:szCs w:val="24"/>
          <w:lang w:eastAsia="en-US"/>
        </w:rPr>
        <w:t>Дата, время и место вскрытия конвертов с ходатайствами и документами:</w:t>
      </w:r>
      <w:r w:rsidRPr="005647DA">
        <w:rPr>
          <w:rFonts w:eastAsiaTheme="minorHAnsi"/>
          <w:i/>
          <w:sz w:val="24"/>
          <w:szCs w:val="24"/>
          <w:lang w:eastAsia="en-US"/>
        </w:rPr>
        <w:t xml:space="preserve"> </w:t>
      </w:r>
    </w:p>
    <w:p w:rsidR="00CD0C31" w:rsidRPr="00A33A54" w:rsidRDefault="00CD0C31" w:rsidP="00CD0C31">
      <w:pPr>
        <w:adjustRightInd w:val="0"/>
        <w:ind w:left="-284" w:firstLine="710"/>
        <w:jc w:val="both"/>
        <w:rPr>
          <w:rFonts w:eastAsiaTheme="minorHAnsi"/>
          <w:sz w:val="24"/>
          <w:szCs w:val="24"/>
          <w:lang w:eastAsia="en-US"/>
        </w:rPr>
      </w:pPr>
      <w:r>
        <w:rPr>
          <w:rFonts w:eastAsiaTheme="minorHAnsi"/>
          <w:sz w:val="24"/>
          <w:szCs w:val="24"/>
          <w:lang w:eastAsia="en-US"/>
        </w:rPr>
        <w:t>27</w:t>
      </w:r>
      <w:r w:rsidRPr="005647DA">
        <w:rPr>
          <w:rFonts w:eastAsiaTheme="minorHAnsi"/>
          <w:sz w:val="24"/>
          <w:szCs w:val="24"/>
          <w:lang w:eastAsia="en-US"/>
        </w:rPr>
        <w:t>.0</w:t>
      </w:r>
      <w:r>
        <w:rPr>
          <w:rFonts w:eastAsiaTheme="minorHAnsi"/>
          <w:sz w:val="24"/>
          <w:szCs w:val="24"/>
          <w:lang w:eastAsia="en-US"/>
        </w:rPr>
        <w:t>8</w:t>
      </w:r>
      <w:r w:rsidRPr="005647DA">
        <w:rPr>
          <w:rFonts w:eastAsiaTheme="minorHAnsi"/>
          <w:sz w:val="24"/>
          <w:szCs w:val="24"/>
          <w:lang w:eastAsia="en-US"/>
        </w:rPr>
        <w:t>.2021, в 10-00 часов, Красный проспект, 50, кабинет 230.</w:t>
      </w:r>
    </w:p>
    <w:p w:rsidR="00CD0C31" w:rsidRDefault="00CD0C31" w:rsidP="00CD0C31">
      <w:pPr>
        <w:rPr>
          <w:sz w:val="24"/>
          <w:szCs w:val="24"/>
        </w:rPr>
      </w:pPr>
    </w:p>
    <w:p w:rsidR="00CD0C31" w:rsidRDefault="00CD0C31" w:rsidP="00CD0C31">
      <w:pPr>
        <w:rPr>
          <w:sz w:val="24"/>
          <w:szCs w:val="24"/>
        </w:rPr>
      </w:pPr>
    </w:p>
    <w:p w:rsidR="00CD0C31" w:rsidRDefault="00CD0C31" w:rsidP="00CD0C31">
      <w:pPr>
        <w:rPr>
          <w:sz w:val="24"/>
          <w:szCs w:val="24"/>
        </w:rPr>
      </w:pPr>
      <w:r w:rsidRPr="00922BC0">
        <w:rPr>
          <w:noProof/>
          <w:sz w:val="24"/>
          <w:szCs w:val="24"/>
        </w:rPr>
        <w:drawing>
          <wp:inline distT="0" distB="0" distL="0" distR="0">
            <wp:extent cx="6191885" cy="9560838"/>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91885" cy="9560838"/>
                    </a:xfrm>
                    <a:prstGeom prst="rect">
                      <a:avLst/>
                    </a:prstGeom>
                    <a:noFill/>
                    <a:ln w="9525">
                      <a:noFill/>
                      <a:miter lim="800000"/>
                      <a:headEnd/>
                      <a:tailEnd/>
                    </a:ln>
                  </pic:spPr>
                </pic:pic>
              </a:graphicData>
            </a:graphic>
          </wp:inline>
        </w:drawing>
      </w:r>
    </w:p>
    <w:p w:rsidR="00CD0C31" w:rsidRDefault="00CD0C31" w:rsidP="00CD0C31">
      <w:pPr>
        <w:tabs>
          <w:tab w:val="left" w:pos="303"/>
        </w:tabs>
        <w:jc w:val="center"/>
        <w:rPr>
          <w:rStyle w:val="a3"/>
          <w:sz w:val="24"/>
          <w:szCs w:val="24"/>
        </w:rPr>
      </w:pPr>
    </w:p>
    <w:p w:rsidR="004A3406" w:rsidRDefault="004A3406"/>
    <w:sectPr w:rsidR="004A3406" w:rsidSect="00922BC0">
      <w:pgSz w:w="11906" w:h="16838"/>
      <w:pgMar w:top="567" w:right="794" w:bottom="993"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characterSpacingControl w:val="doNotCompress"/>
  <w:compat/>
  <w:rsids>
    <w:rsidRoot w:val="00CD0C31"/>
    <w:rsid w:val="004A3406"/>
    <w:rsid w:val="00663F0D"/>
    <w:rsid w:val="007C3305"/>
    <w:rsid w:val="00CD0C31"/>
    <w:rsid w:val="00ED5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D0C3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CD0C31"/>
    <w:rPr>
      <w:b/>
      <w:bCs/>
      <w:smallCaps/>
      <w:spacing w:val="5"/>
    </w:rPr>
  </w:style>
  <w:style w:type="paragraph" w:styleId="a4">
    <w:name w:val="List Paragraph"/>
    <w:basedOn w:val="a"/>
    <w:uiPriority w:val="34"/>
    <w:qFormat/>
    <w:rsid w:val="00CD0C31"/>
    <w:pPr>
      <w:ind w:left="720"/>
      <w:contextualSpacing/>
    </w:pPr>
  </w:style>
  <w:style w:type="paragraph" w:styleId="a5">
    <w:name w:val="Body Text"/>
    <w:basedOn w:val="a"/>
    <w:link w:val="a6"/>
    <w:rsid w:val="00CD0C31"/>
    <w:pPr>
      <w:suppressAutoHyphens/>
      <w:autoSpaceDE/>
      <w:autoSpaceDN/>
      <w:jc w:val="both"/>
    </w:pPr>
    <w:rPr>
      <w:lang w:eastAsia="ar-SA"/>
    </w:rPr>
  </w:style>
  <w:style w:type="character" w:customStyle="1" w:styleId="a6">
    <w:name w:val="Основной текст Знак"/>
    <w:basedOn w:val="a0"/>
    <w:link w:val="a5"/>
    <w:rsid w:val="00CD0C31"/>
    <w:rPr>
      <w:rFonts w:ascii="Times New Roman" w:eastAsia="Times New Roman" w:hAnsi="Times New Roman" w:cs="Times New Roman"/>
      <w:sz w:val="20"/>
      <w:szCs w:val="20"/>
      <w:lang w:eastAsia="ar-SA"/>
    </w:rPr>
  </w:style>
  <w:style w:type="paragraph" w:customStyle="1" w:styleId="ConsPlusNormal">
    <w:name w:val="ConsPlusNormal"/>
    <w:rsid w:val="00CD0C31"/>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CD0C31"/>
    <w:rPr>
      <w:rFonts w:ascii="Tahoma" w:hAnsi="Tahoma" w:cs="Tahoma"/>
      <w:sz w:val="16"/>
      <w:szCs w:val="16"/>
    </w:rPr>
  </w:style>
  <w:style w:type="character" w:customStyle="1" w:styleId="a8">
    <w:name w:val="Текст выноски Знак"/>
    <w:basedOn w:val="a0"/>
    <w:link w:val="a7"/>
    <w:uiPriority w:val="99"/>
    <w:semiHidden/>
    <w:rsid w:val="00CD0C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isutkina</dc:creator>
  <cp:keywords/>
  <dc:description/>
  <cp:lastModifiedBy/>
  <cp:revision>1</cp:revision>
  <dcterms:created xsi:type="dcterms:W3CDTF">2021-08-03T07:26:00Z</dcterms:created>
</cp:coreProperties>
</file>