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61" w:rsidRPr="00141772" w:rsidRDefault="006B5A61" w:rsidP="006B5A61">
      <w:pPr>
        <w:ind w:right="-28"/>
        <w:jc w:val="center"/>
        <w:rPr>
          <w:b/>
          <w:sz w:val="26"/>
          <w:szCs w:val="26"/>
        </w:rPr>
      </w:pPr>
      <w:proofErr w:type="gramStart"/>
      <w:r w:rsidRPr="00141772">
        <w:rPr>
          <w:b/>
          <w:sz w:val="26"/>
          <w:szCs w:val="26"/>
        </w:rPr>
        <w:t>П</w:t>
      </w:r>
      <w:proofErr w:type="gramEnd"/>
      <w:r w:rsidRPr="00141772">
        <w:rPr>
          <w:b/>
          <w:sz w:val="26"/>
          <w:szCs w:val="26"/>
        </w:rPr>
        <w:t xml:space="preserve"> Р О Т О К О Л</w:t>
      </w:r>
    </w:p>
    <w:p w:rsidR="006B5A61" w:rsidRPr="00D31673" w:rsidRDefault="006B5A61" w:rsidP="006B5A61">
      <w:pPr>
        <w:ind w:left="851" w:right="9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работы конкурсной </w:t>
      </w:r>
      <w:r w:rsidRPr="00141772">
        <w:rPr>
          <w:b/>
          <w:sz w:val="26"/>
          <w:szCs w:val="26"/>
        </w:rPr>
        <w:t xml:space="preserve">комиссии по </w:t>
      </w:r>
      <w:r w:rsidRPr="00D31673">
        <w:rPr>
          <w:rFonts w:eastAsiaTheme="minorHAnsi"/>
          <w:b/>
          <w:sz w:val="26"/>
          <w:szCs w:val="26"/>
          <w:lang w:eastAsia="en-US"/>
        </w:rPr>
        <w:t xml:space="preserve">определению юридического лица, </w:t>
      </w:r>
      <w:r>
        <w:rPr>
          <w:rFonts w:eastAsiaTheme="minorHAnsi"/>
          <w:b/>
          <w:sz w:val="26"/>
          <w:szCs w:val="26"/>
          <w:lang w:eastAsia="en-US"/>
        </w:rPr>
        <w:t>о</w:t>
      </w:r>
      <w:r w:rsidRPr="00D31673">
        <w:rPr>
          <w:rFonts w:eastAsiaTheme="minorHAnsi"/>
          <w:b/>
          <w:sz w:val="26"/>
          <w:szCs w:val="26"/>
          <w:lang w:eastAsia="en-US"/>
        </w:rPr>
        <w:t>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</w:t>
      </w:r>
      <w:r>
        <w:rPr>
          <w:rFonts w:eastAsiaTheme="minorHAnsi"/>
          <w:b/>
          <w:sz w:val="26"/>
          <w:szCs w:val="26"/>
          <w:lang w:eastAsia="en-US"/>
        </w:rPr>
        <w:t xml:space="preserve">тории города Новосибирска </w:t>
      </w:r>
    </w:p>
    <w:p w:rsidR="006B5A61" w:rsidRDefault="006B5A61" w:rsidP="006B5A61">
      <w:pPr>
        <w:jc w:val="both"/>
        <w:rPr>
          <w:b/>
          <w:szCs w:val="28"/>
        </w:rPr>
      </w:pPr>
    </w:p>
    <w:p w:rsidR="006B5A61" w:rsidRDefault="006B5A61" w:rsidP="006B5A61">
      <w:pPr>
        <w:jc w:val="both"/>
        <w:rPr>
          <w:b/>
          <w:szCs w:val="28"/>
        </w:rPr>
      </w:pPr>
      <w:r>
        <w:rPr>
          <w:b/>
          <w:szCs w:val="28"/>
        </w:rPr>
        <w:t>27.02</w:t>
      </w:r>
      <w:r w:rsidRPr="009F7B24">
        <w:rPr>
          <w:b/>
          <w:szCs w:val="28"/>
        </w:rPr>
        <w:t>.201</w:t>
      </w:r>
      <w:r>
        <w:rPr>
          <w:b/>
          <w:szCs w:val="28"/>
        </w:rPr>
        <w:t>5</w:t>
      </w:r>
      <w:r w:rsidRPr="009F7B24">
        <w:rPr>
          <w:b/>
          <w:szCs w:val="28"/>
        </w:rPr>
        <w:t xml:space="preserve">  </w:t>
      </w:r>
      <w:r w:rsidR="001674D0">
        <w:rPr>
          <w:b/>
          <w:szCs w:val="28"/>
        </w:rPr>
        <w:t>(10-00)</w:t>
      </w:r>
      <w:r w:rsidRPr="009F7B24">
        <w:rPr>
          <w:b/>
          <w:szCs w:val="28"/>
        </w:rPr>
        <w:t xml:space="preserve">                        </w:t>
      </w:r>
      <w:r>
        <w:rPr>
          <w:b/>
          <w:szCs w:val="28"/>
        </w:rPr>
        <w:t xml:space="preserve">                        </w:t>
      </w:r>
      <w:r w:rsidRPr="009F7B24">
        <w:rPr>
          <w:b/>
          <w:szCs w:val="28"/>
        </w:rPr>
        <w:t xml:space="preserve">                                  </w:t>
      </w:r>
      <w:r>
        <w:rPr>
          <w:b/>
          <w:szCs w:val="28"/>
        </w:rPr>
        <w:t xml:space="preserve">            № 21 </w:t>
      </w:r>
    </w:p>
    <w:p w:rsidR="006B5A61" w:rsidRDefault="006B5A61" w:rsidP="006B5A61">
      <w:pPr>
        <w:jc w:val="both"/>
        <w:rPr>
          <w:b/>
          <w:szCs w:val="28"/>
        </w:rPr>
      </w:pPr>
    </w:p>
    <w:p w:rsidR="00513E2C" w:rsidRDefault="00513E2C" w:rsidP="006B5A61">
      <w:pPr>
        <w:jc w:val="both"/>
        <w:rPr>
          <w:b/>
          <w:szCs w:val="28"/>
        </w:rPr>
      </w:pPr>
    </w:p>
    <w:p w:rsidR="006B5A61" w:rsidRDefault="006B5A61" w:rsidP="006B5A61">
      <w:pPr>
        <w:jc w:val="both"/>
        <w:rPr>
          <w:b/>
          <w:szCs w:val="28"/>
        </w:rPr>
      </w:pPr>
      <w:r>
        <w:rPr>
          <w:b/>
          <w:szCs w:val="28"/>
        </w:rPr>
        <w:t>Присутствовали члены комиссии:</w:t>
      </w:r>
    </w:p>
    <w:p w:rsidR="006B5A61" w:rsidRDefault="006B5A61" w:rsidP="006B5A61">
      <w:pPr>
        <w:jc w:val="both"/>
        <w:rPr>
          <w:b/>
          <w:szCs w:val="28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709"/>
        <w:gridCol w:w="4111"/>
        <w:gridCol w:w="5387"/>
      </w:tblGrid>
      <w:tr w:rsidR="006B5A61" w:rsidRPr="009F7B24" w:rsidTr="00180EED">
        <w:trPr>
          <w:trHeight w:val="665"/>
        </w:trPr>
        <w:tc>
          <w:tcPr>
            <w:tcW w:w="709" w:type="dxa"/>
          </w:tcPr>
          <w:p w:rsidR="006B5A61" w:rsidRDefault="006B5A61" w:rsidP="00500984">
            <w:pPr>
              <w:ind w:left="-392"/>
              <w:jc w:val="both"/>
              <w:rPr>
                <w:sz w:val="26"/>
                <w:szCs w:val="26"/>
              </w:rPr>
            </w:pPr>
            <w:r w:rsidRPr="00B858B2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  </w:t>
            </w:r>
            <w:r w:rsidRPr="00F86AE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  <w:p w:rsidR="006B5A61" w:rsidRDefault="006B5A61" w:rsidP="00500984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B5A61" w:rsidRPr="005B4224" w:rsidRDefault="006B5A61" w:rsidP="00500984">
            <w:pPr>
              <w:pStyle w:val="ConsPlusCell"/>
            </w:pPr>
            <w:r>
              <w:t>Кондратьев Алексей Валерьевич</w:t>
            </w:r>
          </w:p>
          <w:p w:rsidR="006B5A61" w:rsidRPr="005B4224" w:rsidRDefault="006B5A61" w:rsidP="00500984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6B5A61" w:rsidRPr="005B4224" w:rsidRDefault="006B5A61" w:rsidP="00500984">
            <w:pPr>
              <w:pStyle w:val="ConsPlusCell"/>
              <w:jc w:val="both"/>
            </w:pPr>
            <w:r>
              <w:t xml:space="preserve">Заместитель мэра города Новосибирска - </w:t>
            </w:r>
            <w:r w:rsidRPr="005B4224">
              <w:t>начальник  департамента   строительства   и</w:t>
            </w:r>
            <w:r>
              <w:t xml:space="preserve"> </w:t>
            </w:r>
            <w:r w:rsidRPr="005B4224">
              <w:t>архитектуры  мэрии   города   Новосибирска,</w:t>
            </w:r>
          </w:p>
          <w:p w:rsidR="006B5A61" w:rsidRDefault="006B5A61" w:rsidP="00500984">
            <w:pPr>
              <w:pStyle w:val="ConsPlusCell"/>
              <w:jc w:val="both"/>
            </w:pPr>
            <w:r w:rsidRPr="005B4224">
              <w:t>председатель;</w:t>
            </w:r>
          </w:p>
          <w:p w:rsidR="00513E2C" w:rsidRPr="00B369BF" w:rsidRDefault="00513E2C" w:rsidP="00500984">
            <w:pPr>
              <w:pStyle w:val="ConsPlusCell"/>
              <w:jc w:val="both"/>
            </w:pPr>
          </w:p>
        </w:tc>
      </w:tr>
      <w:tr w:rsidR="006B5A61" w:rsidRPr="009F7B24" w:rsidTr="00180EED">
        <w:trPr>
          <w:trHeight w:val="765"/>
        </w:trPr>
        <w:tc>
          <w:tcPr>
            <w:tcW w:w="709" w:type="dxa"/>
          </w:tcPr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6B5A61" w:rsidRDefault="006B5A61" w:rsidP="00180EED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B5A61" w:rsidRDefault="00913FA8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</w:p>
          <w:p w:rsidR="00180EED" w:rsidRDefault="00180EED" w:rsidP="00500984">
            <w:pPr>
              <w:rPr>
                <w:sz w:val="26"/>
                <w:szCs w:val="26"/>
              </w:rPr>
            </w:pPr>
          </w:p>
          <w:p w:rsidR="00180EED" w:rsidRDefault="00180EED" w:rsidP="00500984">
            <w:pPr>
              <w:rPr>
                <w:sz w:val="26"/>
                <w:szCs w:val="26"/>
              </w:rPr>
            </w:pPr>
          </w:p>
          <w:p w:rsidR="00180EED" w:rsidRDefault="00180EED" w:rsidP="00500984">
            <w:pPr>
              <w:rPr>
                <w:sz w:val="26"/>
                <w:szCs w:val="26"/>
              </w:rPr>
            </w:pPr>
          </w:p>
          <w:p w:rsidR="00180EED" w:rsidRDefault="00180EED" w:rsidP="00500984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6B5A61" w:rsidRDefault="00913FA8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жилищного строительства и инженерного обеспечения департамента строительства и архитектуры мэрии города Новосибирска</w:t>
            </w:r>
            <w:r w:rsidR="006B5A61">
              <w:rPr>
                <w:sz w:val="26"/>
                <w:szCs w:val="26"/>
              </w:rPr>
              <w:t>;</w:t>
            </w: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</w:p>
        </w:tc>
      </w:tr>
      <w:tr w:rsidR="006B5A61" w:rsidRPr="009F7B24" w:rsidTr="00180EED">
        <w:trPr>
          <w:trHeight w:val="612"/>
        </w:trPr>
        <w:tc>
          <w:tcPr>
            <w:tcW w:w="709" w:type="dxa"/>
          </w:tcPr>
          <w:p w:rsidR="00513E2C" w:rsidRDefault="00180EED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13E2C">
              <w:rPr>
                <w:sz w:val="26"/>
                <w:szCs w:val="26"/>
              </w:rPr>
              <w:t>.</w:t>
            </w: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180EED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13E2C">
              <w:rPr>
                <w:sz w:val="26"/>
                <w:szCs w:val="26"/>
              </w:rPr>
              <w:t>.</w:t>
            </w: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180EED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13E2C">
              <w:rPr>
                <w:sz w:val="26"/>
                <w:szCs w:val="26"/>
              </w:rPr>
              <w:t>.</w:t>
            </w: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180EED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13E2C">
              <w:rPr>
                <w:sz w:val="26"/>
                <w:szCs w:val="26"/>
              </w:rPr>
              <w:t>.</w:t>
            </w: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180EED" w:rsidRDefault="00180EED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13E2C">
              <w:rPr>
                <w:sz w:val="26"/>
                <w:szCs w:val="26"/>
              </w:rPr>
              <w:t>.</w:t>
            </w:r>
          </w:p>
          <w:p w:rsidR="00180EED" w:rsidRDefault="00180EED" w:rsidP="00500984">
            <w:pPr>
              <w:jc w:val="center"/>
              <w:rPr>
                <w:sz w:val="26"/>
                <w:szCs w:val="26"/>
              </w:rPr>
            </w:pPr>
          </w:p>
          <w:p w:rsidR="00180EED" w:rsidRDefault="00180EED" w:rsidP="00500984">
            <w:pPr>
              <w:jc w:val="center"/>
              <w:rPr>
                <w:sz w:val="26"/>
                <w:szCs w:val="26"/>
              </w:rPr>
            </w:pPr>
          </w:p>
          <w:p w:rsidR="00180EED" w:rsidRDefault="00180EED" w:rsidP="00500984">
            <w:pPr>
              <w:jc w:val="center"/>
              <w:rPr>
                <w:sz w:val="26"/>
                <w:szCs w:val="26"/>
              </w:rPr>
            </w:pPr>
          </w:p>
          <w:p w:rsidR="006B5A61" w:rsidRDefault="00180EED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513E2C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4111" w:type="dxa"/>
          </w:tcPr>
          <w:p w:rsidR="006B5A61" w:rsidRDefault="00513E2C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Маргарита Алексеевна</w:t>
            </w: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13E2C">
            <w:pPr>
              <w:pStyle w:val="ConsPlusCell"/>
            </w:pPr>
          </w:p>
          <w:p w:rsidR="00513E2C" w:rsidRPr="00742743" w:rsidRDefault="00513E2C" w:rsidP="00513E2C">
            <w:pPr>
              <w:pStyle w:val="ConsPlusCell"/>
            </w:pPr>
            <w:r w:rsidRPr="00742743">
              <w:t>Маяцкий Дмитрий Анатольевич</w:t>
            </w: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Науменко</w:t>
            </w:r>
            <w:proofErr w:type="spellEnd"/>
            <w:r>
              <w:rPr>
                <w:sz w:val="26"/>
                <w:szCs w:val="26"/>
              </w:rPr>
              <w:t xml:space="preserve"> Валерий Владимирович</w:t>
            </w:r>
          </w:p>
          <w:p w:rsidR="00180EED" w:rsidRDefault="00180EED" w:rsidP="00500984">
            <w:pPr>
              <w:rPr>
                <w:sz w:val="26"/>
                <w:szCs w:val="26"/>
              </w:rPr>
            </w:pPr>
          </w:p>
          <w:p w:rsidR="00180EED" w:rsidRDefault="00180EED" w:rsidP="00500984">
            <w:pPr>
              <w:rPr>
                <w:sz w:val="26"/>
                <w:szCs w:val="26"/>
              </w:rPr>
            </w:pPr>
          </w:p>
          <w:p w:rsidR="00180EED" w:rsidRDefault="00180EED" w:rsidP="00500984">
            <w:pPr>
              <w:rPr>
                <w:sz w:val="26"/>
                <w:szCs w:val="26"/>
              </w:rPr>
            </w:pPr>
          </w:p>
          <w:p w:rsidR="00180EED" w:rsidRDefault="00180EED" w:rsidP="00500984">
            <w:pPr>
              <w:rPr>
                <w:sz w:val="26"/>
                <w:szCs w:val="26"/>
              </w:rPr>
            </w:pPr>
          </w:p>
          <w:p w:rsidR="00180EED" w:rsidRDefault="00180EED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Рыбалко Дмитрий Иванович</w:t>
            </w: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Столбов Виталий Николаевич</w:t>
            </w: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Чудаков Игорь Владимирович</w:t>
            </w:r>
          </w:p>
        </w:tc>
        <w:tc>
          <w:tcPr>
            <w:tcW w:w="5387" w:type="dxa"/>
          </w:tcPr>
          <w:p w:rsidR="006B5A61" w:rsidRDefault="00513E2C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департамента мэрии города Новосибирска;</w:t>
            </w: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both"/>
            </w:pPr>
            <w:r w:rsidRPr="00513E2C">
              <w:rPr>
                <w:sz w:val="26"/>
                <w:szCs w:val="26"/>
              </w:rPr>
              <w:t>Начальник управления по земельным  ресурсам мэрии города Новосибирска</w:t>
            </w:r>
            <w:r w:rsidRPr="00742743">
              <w:t>;</w:t>
            </w:r>
          </w:p>
          <w:p w:rsidR="00513E2C" w:rsidRDefault="00513E2C" w:rsidP="00500984">
            <w:pPr>
              <w:jc w:val="both"/>
            </w:pP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  <w:r w:rsidRPr="00513E2C">
              <w:rPr>
                <w:sz w:val="26"/>
                <w:szCs w:val="26"/>
              </w:rPr>
              <w:t>Председатель правления Новосибирской региональной общественной организации «Ассоциация обманутых дольщиков и инвесторов»;</w:t>
            </w: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</w:p>
          <w:p w:rsidR="00180EED" w:rsidRDefault="00180EED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 жилищным вопросам мэрии города Новосибирска;</w:t>
            </w:r>
          </w:p>
          <w:p w:rsidR="00180EED" w:rsidRDefault="00180EED" w:rsidP="00500984">
            <w:pPr>
              <w:jc w:val="both"/>
              <w:rPr>
                <w:sz w:val="26"/>
                <w:szCs w:val="26"/>
              </w:rPr>
            </w:pPr>
          </w:p>
          <w:p w:rsidR="00180EED" w:rsidRDefault="00180EED" w:rsidP="00500984">
            <w:pPr>
              <w:jc w:val="both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Главного управления архитектуры и градостроительства мэрии города Новосибирска;</w:t>
            </w: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</w:p>
          <w:p w:rsidR="00513E2C" w:rsidRPr="00513E2C" w:rsidRDefault="00513E2C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отдела жилищного строительства и инженерного обеспечения департамента строительства и архитектуры мэрии города Новосибирска</w:t>
            </w:r>
          </w:p>
        </w:tc>
      </w:tr>
      <w:tr w:rsidR="00180EED" w:rsidRPr="009F7B24" w:rsidTr="00180EED">
        <w:trPr>
          <w:trHeight w:val="91"/>
        </w:trPr>
        <w:tc>
          <w:tcPr>
            <w:tcW w:w="10207" w:type="dxa"/>
            <w:gridSpan w:val="3"/>
          </w:tcPr>
          <w:p w:rsidR="00180EED" w:rsidRPr="00B369BF" w:rsidRDefault="00180EED" w:rsidP="00500984">
            <w:pPr>
              <w:jc w:val="both"/>
              <w:rPr>
                <w:sz w:val="26"/>
                <w:szCs w:val="26"/>
              </w:rPr>
            </w:pPr>
          </w:p>
        </w:tc>
      </w:tr>
      <w:tr w:rsidR="00513E2C" w:rsidRPr="009F7B24" w:rsidTr="00180EED">
        <w:trPr>
          <w:trHeight w:val="843"/>
        </w:trPr>
        <w:tc>
          <w:tcPr>
            <w:tcW w:w="10207" w:type="dxa"/>
            <w:gridSpan w:val="3"/>
          </w:tcPr>
          <w:p w:rsidR="00513E2C" w:rsidRDefault="00513E2C" w:rsidP="00500984">
            <w:pPr>
              <w:ind w:firstLine="601"/>
              <w:jc w:val="both"/>
              <w:rPr>
                <w:sz w:val="26"/>
                <w:szCs w:val="26"/>
              </w:rPr>
            </w:pPr>
          </w:p>
          <w:p w:rsidR="00513E2C" w:rsidRDefault="00513E2C" w:rsidP="008F41AC">
            <w:pPr>
              <w:ind w:firstLine="601"/>
              <w:jc w:val="both"/>
              <w:rPr>
                <w:sz w:val="26"/>
                <w:szCs w:val="26"/>
              </w:rPr>
            </w:pPr>
            <w:r w:rsidRPr="00594C56">
              <w:rPr>
                <w:sz w:val="26"/>
                <w:szCs w:val="26"/>
              </w:rPr>
              <w:t xml:space="preserve">Присутствуют </w:t>
            </w:r>
            <w:r w:rsidR="008F41A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594C56">
              <w:rPr>
                <w:sz w:val="26"/>
                <w:szCs w:val="26"/>
              </w:rPr>
              <w:t>членов комиссии из 1</w:t>
            </w:r>
            <w:r w:rsidR="008F41AC">
              <w:rPr>
                <w:sz w:val="26"/>
                <w:szCs w:val="26"/>
              </w:rPr>
              <w:t>5</w:t>
            </w:r>
            <w:r w:rsidRPr="00594C56">
              <w:rPr>
                <w:sz w:val="26"/>
                <w:szCs w:val="26"/>
              </w:rPr>
              <w:t>, кворум имеется.</w:t>
            </w:r>
          </w:p>
          <w:p w:rsidR="008F41AC" w:rsidRPr="000F6A58" w:rsidRDefault="008F41AC" w:rsidP="008F41AC">
            <w:pPr>
              <w:ind w:firstLine="601"/>
              <w:jc w:val="both"/>
              <w:rPr>
                <w:sz w:val="26"/>
                <w:szCs w:val="26"/>
              </w:rPr>
            </w:pPr>
          </w:p>
        </w:tc>
      </w:tr>
    </w:tbl>
    <w:p w:rsidR="006B5A61" w:rsidRDefault="006B5A61" w:rsidP="006B5A61">
      <w:pPr>
        <w:ind w:firstLine="851"/>
        <w:jc w:val="both"/>
        <w:rPr>
          <w:b/>
          <w:sz w:val="26"/>
          <w:szCs w:val="26"/>
          <w:u w:val="single"/>
        </w:rPr>
      </w:pPr>
    </w:p>
    <w:p w:rsidR="00180EED" w:rsidRDefault="00180EED" w:rsidP="006B5A61">
      <w:pPr>
        <w:ind w:firstLine="851"/>
        <w:jc w:val="both"/>
        <w:rPr>
          <w:b/>
          <w:sz w:val="26"/>
          <w:szCs w:val="26"/>
          <w:u w:val="single"/>
        </w:rPr>
      </w:pPr>
    </w:p>
    <w:p w:rsidR="006B5A61" w:rsidRPr="00180EED" w:rsidRDefault="006B5A61" w:rsidP="006B5A61">
      <w:pPr>
        <w:ind w:firstLine="851"/>
        <w:jc w:val="both"/>
        <w:rPr>
          <w:szCs w:val="28"/>
        </w:rPr>
      </w:pPr>
      <w:r w:rsidRPr="00180EED">
        <w:rPr>
          <w:b/>
          <w:szCs w:val="28"/>
          <w:u w:val="single"/>
        </w:rPr>
        <w:t>Повестка</w:t>
      </w:r>
      <w:r w:rsidRPr="00180EED">
        <w:rPr>
          <w:szCs w:val="28"/>
        </w:rPr>
        <w:t>:</w:t>
      </w:r>
    </w:p>
    <w:p w:rsidR="00180EED" w:rsidRPr="00180EED" w:rsidRDefault="00180EED" w:rsidP="006B5A61">
      <w:pPr>
        <w:ind w:firstLine="851"/>
        <w:jc w:val="both"/>
        <w:rPr>
          <w:szCs w:val="28"/>
        </w:rPr>
      </w:pPr>
    </w:p>
    <w:p w:rsidR="006B5A61" w:rsidRPr="00180EED" w:rsidRDefault="006B5A61" w:rsidP="006B5A61">
      <w:pPr>
        <w:ind w:firstLine="851"/>
        <w:jc w:val="both"/>
        <w:rPr>
          <w:szCs w:val="28"/>
        </w:rPr>
      </w:pP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960"/>
        <w:rPr>
          <w:rFonts w:eastAsiaTheme="minorHAnsi"/>
          <w:bCs/>
          <w:szCs w:val="28"/>
          <w:lang w:eastAsia="en-US"/>
        </w:rPr>
      </w:pPr>
    </w:p>
    <w:p w:rsidR="006B5A61" w:rsidRPr="00180EED" w:rsidRDefault="006B5A61" w:rsidP="006B5A61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Cs w:val="28"/>
          <w:lang w:eastAsia="en-US"/>
        </w:rPr>
      </w:pPr>
      <w:proofErr w:type="gramStart"/>
      <w:r w:rsidRPr="00180EED">
        <w:rPr>
          <w:rFonts w:eastAsiaTheme="minorHAnsi"/>
          <w:szCs w:val="28"/>
          <w:lang w:eastAsia="en-US"/>
        </w:rPr>
        <w:t xml:space="preserve">Проверка соответствия заявок </w:t>
      </w:r>
      <w:r w:rsidRPr="00180EED">
        <w:rPr>
          <w:rFonts w:eastAsiaTheme="minorHAnsi"/>
          <w:bCs/>
          <w:szCs w:val="28"/>
          <w:lang w:eastAsia="en-US"/>
        </w:rPr>
        <w:t>ООО «Градиент», ООО «</w:t>
      </w:r>
      <w:proofErr w:type="spellStart"/>
      <w:r w:rsidRPr="00180EED">
        <w:rPr>
          <w:rFonts w:eastAsiaTheme="minorHAnsi"/>
          <w:bCs/>
          <w:szCs w:val="28"/>
          <w:lang w:eastAsia="en-US"/>
        </w:rPr>
        <w:t>Энергомонтаж</w:t>
      </w:r>
      <w:proofErr w:type="spellEnd"/>
      <w:r w:rsidRPr="00180EED">
        <w:rPr>
          <w:rFonts w:eastAsiaTheme="minorHAnsi"/>
          <w:bCs/>
          <w:szCs w:val="28"/>
          <w:lang w:eastAsia="en-US"/>
        </w:rPr>
        <w:t>», ООО «</w:t>
      </w:r>
      <w:proofErr w:type="spellStart"/>
      <w:r w:rsidRPr="00180EED">
        <w:rPr>
          <w:rFonts w:eastAsiaTheme="minorHAnsi"/>
          <w:bCs/>
          <w:szCs w:val="28"/>
          <w:lang w:eastAsia="en-US"/>
        </w:rPr>
        <w:t>Инвест</w:t>
      </w:r>
      <w:proofErr w:type="spellEnd"/>
      <w:r w:rsidRPr="00180EED">
        <w:rPr>
          <w:rFonts w:eastAsiaTheme="minorHAnsi"/>
          <w:bCs/>
          <w:szCs w:val="28"/>
          <w:lang w:eastAsia="en-US"/>
        </w:rPr>
        <w:t xml:space="preserve"> групп», ООО «Квартал»</w:t>
      </w:r>
      <w:r w:rsidRPr="00180EED">
        <w:rPr>
          <w:rFonts w:eastAsiaTheme="minorHAnsi"/>
          <w:szCs w:val="28"/>
          <w:lang w:eastAsia="en-US"/>
        </w:rPr>
        <w:t xml:space="preserve"> и представленных документов,</w:t>
      </w:r>
      <w:r w:rsidRPr="00180EED">
        <w:rPr>
          <w:rFonts w:eastAsiaTheme="minorHAnsi"/>
          <w:bCs/>
          <w:szCs w:val="28"/>
          <w:lang w:eastAsia="en-US"/>
        </w:rPr>
        <w:t xml:space="preserve"> поступивших на участие в </w:t>
      </w:r>
      <w:r w:rsidRPr="00180EED">
        <w:rPr>
          <w:szCs w:val="28"/>
        </w:rPr>
        <w:t xml:space="preserve">конкурсе по </w:t>
      </w:r>
      <w:r w:rsidRPr="00180EED">
        <w:rPr>
          <w:rFonts w:eastAsiaTheme="minorHAnsi"/>
          <w:szCs w:val="28"/>
          <w:lang w:eastAsia="en-US"/>
        </w:rPr>
        <w:t>определению юридического лица, обязующегося осуществить разрешение ситуации, связанной с неисполнением ОО</w:t>
      </w:r>
      <w:r w:rsidRPr="00180EED">
        <w:rPr>
          <w:szCs w:val="28"/>
        </w:rPr>
        <w:t>О «</w:t>
      </w:r>
      <w:proofErr w:type="spellStart"/>
      <w:r w:rsidRPr="00180EED">
        <w:rPr>
          <w:szCs w:val="28"/>
        </w:rPr>
        <w:t>Гарантсервисстрой</w:t>
      </w:r>
      <w:proofErr w:type="spellEnd"/>
      <w:r w:rsidRPr="00180EED">
        <w:rPr>
          <w:szCs w:val="28"/>
        </w:rPr>
        <w:t>»</w:t>
      </w:r>
      <w:r w:rsidRPr="00180EED">
        <w:rPr>
          <w:rFonts w:eastAsiaTheme="minorHAnsi"/>
          <w:szCs w:val="28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ул. Залесского (далее – Конкурс) требованиям Порядка (постановление мэрии города Новосибирска от 30.11.2012</w:t>
      </w:r>
      <w:proofErr w:type="gramEnd"/>
      <w:r w:rsidRPr="00180EED">
        <w:rPr>
          <w:rFonts w:eastAsiaTheme="minorHAnsi"/>
          <w:szCs w:val="28"/>
          <w:lang w:eastAsia="en-US"/>
        </w:rPr>
        <w:t xml:space="preserve"> № 12400) и конкурсной документации.</w:t>
      </w: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960"/>
        <w:rPr>
          <w:rFonts w:eastAsiaTheme="minorHAnsi"/>
          <w:b/>
          <w:bCs/>
          <w:szCs w:val="28"/>
          <w:lang w:eastAsia="en-US"/>
        </w:rPr>
      </w:pPr>
    </w:p>
    <w:p w:rsidR="006B5A61" w:rsidRPr="00180EED" w:rsidRDefault="006B5A61" w:rsidP="006B5A61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Cs w:val="28"/>
          <w:lang w:eastAsia="en-US"/>
        </w:rPr>
      </w:pPr>
      <w:r w:rsidRPr="00180EED">
        <w:rPr>
          <w:rFonts w:eastAsiaTheme="minorHAnsi"/>
          <w:bCs/>
          <w:szCs w:val="28"/>
          <w:lang w:eastAsia="en-US"/>
        </w:rPr>
        <w:t>Оценка и сопоставление заявок ООО «Градиент», ООО «</w:t>
      </w:r>
      <w:proofErr w:type="spellStart"/>
      <w:r w:rsidRPr="00180EED">
        <w:rPr>
          <w:rFonts w:eastAsiaTheme="minorHAnsi"/>
          <w:bCs/>
          <w:szCs w:val="28"/>
          <w:lang w:eastAsia="en-US"/>
        </w:rPr>
        <w:t>Энергомонтаж</w:t>
      </w:r>
      <w:proofErr w:type="spellEnd"/>
      <w:r w:rsidRPr="00180EED">
        <w:rPr>
          <w:rFonts w:eastAsiaTheme="minorHAnsi"/>
          <w:bCs/>
          <w:szCs w:val="28"/>
          <w:lang w:eastAsia="en-US"/>
        </w:rPr>
        <w:t>», ООО «</w:t>
      </w:r>
      <w:proofErr w:type="spellStart"/>
      <w:r w:rsidRPr="00180EED">
        <w:rPr>
          <w:rFonts w:eastAsiaTheme="minorHAnsi"/>
          <w:bCs/>
          <w:szCs w:val="28"/>
          <w:lang w:eastAsia="en-US"/>
        </w:rPr>
        <w:t>Инвест</w:t>
      </w:r>
      <w:proofErr w:type="spellEnd"/>
      <w:r w:rsidRPr="00180EED">
        <w:rPr>
          <w:rFonts w:eastAsiaTheme="minorHAnsi"/>
          <w:bCs/>
          <w:szCs w:val="28"/>
          <w:lang w:eastAsia="en-US"/>
        </w:rPr>
        <w:t xml:space="preserve"> групп», ООО «Квартал», поступивших на участие в </w:t>
      </w:r>
      <w:r w:rsidRPr="00180EED">
        <w:rPr>
          <w:szCs w:val="28"/>
        </w:rPr>
        <w:t>Конкурсе.</w:t>
      </w:r>
    </w:p>
    <w:p w:rsidR="006B5A61" w:rsidRPr="00180EED" w:rsidRDefault="006B5A61" w:rsidP="006B5A61">
      <w:pPr>
        <w:pStyle w:val="a3"/>
        <w:rPr>
          <w:rFonts w:eastAsiaTheme="minorHAnsi"/>
          <w:szCs w:val="28"/>
          <w:lang w:eastAsia="en-US"/>
        </w:rPr>
      </w:pPr>
    </w:p>
    <w:p w:rsidR="006B5A61" w:rsidRPr="00180EED" w:rsidRDefault="006B5A61" w:rsidP="006B5A61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Cs w:val="28"/>
          <w:lang w:eastAsia="en-US"/>
        </w:rPr>
      </w:pPr>
      <w:r w:rsidRPr="00180EED">
        <w:rPr>
          <w:rFonts w:eastAsiaTheme="minorHAnsi"/>
          <w:szCs w:val="28"/>
          <w:lang w:eastAsia="en-US"/>
        </w:rPr>
        <w:t>Определение победителя Конкурса.</w:t>
      </w: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6B5A61" w:rsidRPr="00180EED" w:rsidRDefault="006B5A61" w:rsidP="006B5A61">
      <w:pPr>
        <w:ind w:firstLine="851"/>
        <w:jc w:val="both"/>
        <w:rPr>
          <w:b/>
          <w:i/>
          <w:szCs w:val="28"/>
        </w:rPr>
      </w:pPr>
    </w:p>
    <w:p w:rsidR="006B5A61" w:rsidRDefault="006B5A61" w:rsidP="006B5A61">
      <w:pPr>
        <w:ind w:firstLine="851"/>
        <w:jc w:val="both"/>
        <w:rPr>
          <w:b/>
          <w:i/>
          <w:szCs w:val="28"/>
        </w:rPr>
      </w:pPr>
      <w:r w:rsidRPr="00180EED">
        <w:rPr>
          <w:b/>
          <w:i/>
          <w:szCs w:val="28"/>
        </w:rPr>
        <w:t>Докладывает:</w:t>
      </w:r>
    </w:p>
    <w:p w:rsidR="000458BA" w:rsidRPr="00180EED" w:rsidRDefault="000458BA" w:rsidP="006B5A61">
      <w:pPr>
        <w:ind w:firstLine="851"/>
        <w:jc w:val="both"/>
        <w:rPr>
          <w:b/>
          <w:i/>
          <w:szCs w:val="28"/>
        </w:rPr>
      </w:pPr>
    </w:p>
    <w:tbl>
      <w:tblPr>
        <w:tblW w:w="0" w:type="auto"/>
        <w:tblLook w:val="04A0"/>
      </w:tblPr>
      <w:tblGrid>
        <w:gridCol w:w="3830"/>
        <w:gridCol w:w="350"/>
        <w:gridCol w:w="5675"/>
      </w:tblGrid>
      <w:tr w:rsidR="006B5A61" w:rsidRPr="00180EED" w:rsidTr="00500984">
        <w:tc>
          <w:tcPr>
            <w:tcW w:w="3868" w:type="dxa"/>
          </w:tcPr>
          <w:p w:rsidR="006B5A61" w:rsidRPr="00180EED" w:rsidRDefault="006B5A61" w:rsidP="00500984">
            <w:pPr>
              <w:jc w:val="both"/>
              <w:rPr>
                <w:szCs w:val="28"/>
              </w:rPr>
            </w:pPr>
            <w:r w:rsidRPr="00180EED">
              <w:rPr>
                <w:szCs w:val="28"/>
                <w:lang w:eastAsia="en-US"/>
              </w:rPr>
              <w:t>Чудаков Игорь Владимирович</w:t>
            </w:r>
            <w:r w:rsidRPr="00180EED">
              <w:rPr>
                <w:szCs w:val="28"/>
              </w:rPr>
              <w:t xml:space="preserve"> </w:t>
            </w:r>
          </w:p>
        </w:tc>
        <w:tc>
          <w:tcPr>
            <w:tcW w:w="351" w:type="dxa"/>
          </w:tcPr>
          <w:p w:rsidR="006B5A61" w:rsidRPr="00180EED" w:rsidRDefault="006B5A61" w:rsidP="00500984">
            <w:pPr>
              <w:jc w:val="both"/>
              <w:rPr>
                <w:szCs w:val="28"/>
              </w:rPr>
            </w:pPr>
            <w:r w:rsidRPr="00180EED">
              <w:rPr>
                <w:szCs w:val="28"/>
              </w:rPr>
              <w:t>-</w:t>
            </w:r>
          </w:p>
          <w:p w:rsidR="006B5A61" w:rsidRPr="00180EED" w:rsidRDefault="006B5A61" w:rsidP="00500984">
            <w:pPr>
              <w:jc w:val="both"/>
              <w:rPr>
                <w:szCs w:val="28"/>
              </w:rPr>
            </w:pPr>
          </w:p>
        </w:tc>
        <w:tc>
          <w:tcPr>
            <w:tcW w:w="5750" w:type="dxa"/>
          </w:tcPr>
          <w:p w:rsidR="006B5A61" w:rsidRPr="00180EED" w:rsidRDefault="006B5A61" w:rsidP="00500984">
            <w:pPr>
              <w:jc w:val="both"/>
              <w:rPr>
                <w:szCs w:val="28"/>
              </w:rPr>
            </w:pPr>
            <w:r w:rsidRPr="00180EED">
              <w:rPr>
                <w:szCs w:val="28"/>
              </w:rPr>
              <w:t xml:space="preserve">консультант отдела жилищного строительства и инженерного обеспечения </w:t>
            </w:r>
            <w:proofErr w:type="spellStart"/>
            <w:r w:rsidRPr="00180EED">
              <w:rPr>
                <w:szCs w:val="28"/>
              </w:rPr>
              <w:t>ДСиА</w:t>
            </w:r>
            <w:proofErr w:type="spellEnd"/>
            <w:r w:rsidRPr="00180EED">
              <w:rPr>
                <w:szCs w:val="28"/>
              </w:rPr>
              <w:t xml:space="preserve"> мэрии города Новосибирска, секретарь.</w:t>
            </w:r>
          </w:p>
        </w:tc>
      </w:tr>
    </w:tbl>
    <w:p w:rsidR="006B5A61" w:rsidRPr="00180EED" w:rsidRDefault="006B5A61" w:rsidP="006B5A61">
      <w:pPr>
        <w:ind w:firstLine="851"/>
        <w:jc w:val="both"/>
        <w:rPr>
          <w:b/>
          <w:szCs w:val="28"/>
          <w:u w:val="single"/>
        </w:rPr>
      </w:pPr>
    </w:p>
    <w:p w:rsidR="006B5A61" w:rsidRPr="00180EED" w:rsidRDefault="006B5A61" w:rsidP="006B5A61">
      <w:pPr>
        <w:ind w:firstLine="851"/>
        <w:jc w:val="both"/>
        <w:rPr>
          <w:b/>
          <w:szCs w:val="28"/>
          <w:u w:val="single"/>
        </w:rPr>
      </w:pPr>
      <w:r w:rsidRPr="00180EED">
        <w:rPr>
          <w:b/>
          <w:szCs w:val="28"/>
          <w:u w:val="single"/>
        </w:rPr>
        <w:t>3а</w:t>
      </w:r>
      <w:r w:rsidR="00823F43" w:rsidRPr="00180EED">
        <w:rPr>
          <w:b/>
          <w:szCs w:val="28"/>
          <w:u w:val="single"/>
        </w:rPr>
        <w:t xml:space="preserve">слушали </w:t>
      </w:r>
      <w:proofErr w:type="spellStart"/>
      <w:r w:rsidR="00823F43" w:rsidRPr="00180EED">
        <w:rPr>
          <w:b/>
          <w:szCs w:val="28"/>
          <w:u w:val="single"/>
        </w:rPr>
        <w:t>Чудакова</w:t>
      </w:r>
      <w:proofErr w:type="spellEnd"/>
      <w:r w:rsidR="00823F43" w:rsidRPr="00180EED">
        <w:rPr>
          <w:b/>
          <w:szCs w:val="28"/>
          <w:u w:val="single"/>
        </w:rPr>
        <w:t xml:space="preserve"> И.В.:</w:t>
      </w:r>
      <w:r w:rsidRPr="00180EED">
        <w:rPr>
          <w:b/>
          <w:szCs w:val="28"/>
          <w:u w:val="single"/>
        </w:rPr>
        <w:t xml:space="preserve"> </w:t>
      </w:r>
    </w:p>
    <w:p w:rsidR="006B5A61" w:rsidRPr="00180EED" w:rsidRDefault="006B5A61" w:rsidP="006B5A61">
      <w:pPr>
        <w:ind w:firstLine="851"/>
        <w:jc w:val="both"/>
        <w:rPr>
          <w:szCs w:val="28"/>
          <w:u w:val="single"/>
        </w:rPr>
      </w:pP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 w:rsidRPr="00180EED">
        <w:rPr>
          <w:szCs w:val="28"/>
        </w:rPr>
        <w:t xml:space="preserve">- о соответствии </w:t>
      </w:r>
      <w:r w:rsidRPr="00180EED">
        <w:rPr>
          <w:rFonts w:eastAsiaTheme="minorHAnsi"/>
          <w:szCs w:val="28"/>
          <w:lang w:eastAsia="en-US"/>
        </w:rPr>
        <w:t xml:space="preserve">заявок </w:t>
      </w:r>
      <w:r w:rsidR="00823F43" w:rsidRPr="00180EED">
        <w:rPr>
          <w:rFonts w:eastAsiaTheme="minorHAnsi"/>
          <w:szCs w:val="28"/>
          <w:lang w:eastAsia="en-US"/>
        </w:rPr>
        <w:t xml:space="preserve">ООО </w:t>
      </w:r>
      <w:r w:rsidR="00823F43" w:rsidRPr="00180EED">
        <w:rPr>
          <w:rFonts w:eastAsiaTheme="minorHAnsi"/>
          <w:bCs/>
          <w:szCs w:val="28"/>
          <w:lang w:eastAsia="en-US"/>
        </w:rPr>
        <w:t>«Градиент», ООО «</w:t>
      </w:r>
      <w:proofErr w:type="spellStart"/>
      <w:r w:rsidR="00823F43" w:rsidRPr="00180EED">
        <w:rPr>
          <w:rFonts w:eastAsiaTheme="minorHAnsi"/>
          <w:bCs/>
          <w:szCs w:val="28"/>
          <w:lang w:eastAsia="en-US"/>
        </w:rPr>
        <w:t>Энергомонтаж</w:t>
      </w:r>
      <w:proofErr w:type="spellEnd"/>
      <w:r w:rsidR="00823F43" w:rsidRPr="00180EED">
        <w:rPr>
          <w:rFonts w:eastAsiaTheme="minorHAnsi"/>
          <w:bCs/>
          <w:szCs w:val="28"/>
          <w:lang w:eastAsia="en-US"/>
        </w:rPr>
        <w:t>», ООО «</w:t>
      </w:r>
      <w:proofErr w:type="spellStart"/>
      <w:r w:rsidR="00823F43" w:rsidRPr="00180EED">
        <w:rPr>
          <w:rFonts w:eastAsiaTheme="minorHAnsi"/>
          <w:bCs/>
          <w:szCs w:val="28"/>
          <w:lang w:eastAsia="en-US"/>
        </w:rPr>
        <w:t>Инвест</w:t>
      </w:r>
      <w:proofErr w:type="spellEnd"/>
      <w:r w:rsidR="00823F43" w:rsidRPr="00180EED">
        <w:rPr>
          <w:rFonts w:eastAsiaTheme="minorHAnsi"/>
          <w:bCs/>
          <w:szCs w:val="28"/>
          <w:lang w:eastAsia="en-US"/>
        </w:rPr>
        <w:t xml:space="preserve"> групп», ООО «Квартал»</w:t>
      </w:r>
      <w:r w:rsidRPr="00180EED">
        <w:rPr>
          <w:rFonts w:eastAsiaTheme="minorHAnsi"/>
          <w:szCs w:val="28"/>
          <w:lang w:eastAsia="en-US"/>
        </w:rPr>
        <w:t xml:space="preserve"> и представленных документов,</w:t>
      </w:r>
      <w:r w:rsidRPr="00180EED">
        <w:rPr>
          <w:rFonts w:eastAsiaTheme="minorHAnsi"/>
          <w:bCs/>
          <w:szCs w:val="28"/>
          <w:lang w:eastAsia="en-US"/>
        </w:rPr>
        <w:t xml:space="preserve"> поступивших на участие в </w:t>
      </w:r>
      <w:r w:rsidRPr="00180EED">
        <w:rPr>
          <w:szCs w:val="28"/>
        </w:rPr>
        <w:t>Конкурсе</w:t>
      </w:r>
      <w:r w:rsidR="00823F43" w:rsidRPr="00180EED">
        <w:rPr>
          <w:szCs w:val="28"/>
        </w:rPr>
        <w:t>,</w:t>
      </w:r>
      <w:r w:rsidRPr="00180EED">
        <w:rPr>
          <w:szCs w:val="28"/>
        </w:rPr>
        <w:t xml:space="preserve"> </w:t>
      </w:r>
      <w:r w:rsidRPr="00180EED">
        <w:rPr>
          <w:rFonts w:eastAsiaTheme="minorHAnsi"/>
          <w:szCs w:val="28"/>
          <w:lang w:eastAsia="en-US"/>
        </w:rPr>
        <w:t>требованиям Порядка (постановление мэрии города Новосибирска от 30.11.2012 № 12400) и конкурсной документации;</w:t>
      </w: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bCs/>
          <w:szCs w:val="28"/>
          <w:lang w:eastAsia="en-US"/>
        </w:rPr>
      </w:pPr>
      <w:r w:rsidRPr="00180EED">
        <w:rPr>
          <w:rFonts w:eastAsiaTheme="minorHAnsi"/>
          <w:szCs w:val="28"/>
          <w:lang w:eastAsia="en-US"/>
        </w:rPr>
        <w:t xml:space="preserve">- </w:t>
      </w:r>
      <w:r w:rsidRPr="00180EED">
        <w:rPr>
          <w:rFonts w:eastAsiaTheme="minorHAnsi"/>
          <w:bCs/>
          <w:szCs w:val="28"/>
          <w:lang w:eastAsia="en-US"/>
        </w:rPr>
        <w:t>оценка и сопоставление заявок</w:t>
      </w:r>
      <w:r w:rsidR="00823F43" w:rsidRPr="00180EED">
        <w:rPr>
          <w:rFonts w:eastAsiaTheme="minorHAnsi"/>
          <w:bCs/>
          <w:szCs w:val="28"/>
          <w:lang w:eastAsia="en-US"/>
        </w:rPr>
        <w:t xml:space="preserve"> ООО «Градиент», ООО «</w:t>
      </w:r>
      <w:proofErr w:type="spellStart"/>
      <w:r w:rsidR="00823F43" w:rsidRPr="00180EED">
        <w:rPr>
          <w:rFonts w:eastAsiaTheme="minorHAnsi"/>
          <w:bCs/>
          <w:szCs w:val="28"/>
          <w:lang w:eastAsia="en-US"/>
        </w:rPr>
        <w:t>Энергомонтаж</w:t>
      </w:r>
      <w:proofErr w:type="spellEnd"/>
      <w:r w:rsidR="00823F43" w:rsidRPr="00180EED">
        <w:rPr>
          <w:rFonts w:eastAsiaTheme="minorHAnsi"/>
          <w:bCs/>
          <w:szCs w:val="28"/>
          <w:lang w:eastAsia="en-US"/>
        </w:rPr>
        <w:t>», ООО «</w:t>
      </w:r>
      <w:proofErr w:type="spellStart"/>
      <w:r w:rsidR="00823F43" w:rsidRPr="00180EED">
        <w:rPr>
          <w:rFonts w:eastAsiaTheme="minorHAnsi"/>
          <w:bCs/>
          <w:szCs w:val="28"/>
          <w:lang w:eastAsia="en-US"/>
        </w:rPr>
        <w:t>Инвест</w:t>
      </w:r>
      <w:proofErr w:type="spellEnd"/>
      <w:r w:rsidR="00823F43" w:rsidRPr="00180EED">
        <w:rPr>
          <w:rFonts w:eastAsiaTheme="minorHAnsi"/>
          <w:bCs/>
          <w:szCs w:val="28"/>
          <w:lang w:eastAsia="en-US"/>
        </w:rPr>
        <w:t xml:space="preserve"> групп», ООО «Квартал»</w:t>
      </w:r>
      <w:r w:rsidRPr="00180EED">
        <w:rPr>
          <w:rFonts w:eastAsiaTheme="minorHAnsi"/>
          <w:bCs/>
          <w:szCs w:val="28"/>
          <w:lang w:eastAsia="en-US"/>
        </w:rPr>
        <w:t xml:space="preserve">, поступивших на участие в </w:t>
      </w:r>
      <w:r w:rsidRPr="00180EED">
        <w:rPr>
          <w:szCs w:val="28"/>
        </w:rPr>
        <w:t xml:space="preserve">Конкурсе, осуществляется конкурсной комиссией </w:t>
      </w:r>
      <w:r w:rsidRPr="00180EED">
        <w:rPr>
          <w:rFonts w:eastAsiaTheme="minorHAnsi"/>
          <w:bCs/>
          <w:szCs w:val="28"/>
          <w:lang w:eastAsia="en-US"/>
        </w:rPr>
        <w:t xml:space="preserve">по адресу: </w:t>
      </w:r>
      <w:proofErr w:type="gramStart"/>
      <w:r w:rsidRPr="00180EED">
        <w:rPr>
          <w:rFonts w:eastAsiaTheme="minorHAnsi"/>
          <w:bCs/>
          <w:szCs w:val="28"/>
          <w:lang w:eastAsia="en-US"/>
        </w:rPr>
        <w:t>г</w:t>
      </w:r>
      <w:proofErr w:type="gramEnd"/>
      <w:r w:rsidRPr="00180EED">
        <w:rPr>
          <w:rFonts w:eastAsiaTheme="minorHAnsi"/>
          <w:bCs/>
          <w:szCs w:val="28"/>
          <w:lang w:eastAsia="en-US"/>
        </w:rPr>
        <w:t xml:space="preserve">. Новосибирск, Красный проспект, 50, </w:t>
      </w:r>
      <w:proofErr w:type="spellStart"/>
      <w:r w:rsidRPr="00180EED">
        <w:rPr>
          <w:rFonts w:eastAsiaTheme="minorHAnsi"/>
          <w:bCs/>
          <w:szCs w:val="28"/>
          <w:lang w:eastAsia="en-US"/>
        </w:rPr>
        <w:t>к</w:t>
      </w:r>
      <w:r w:rsidR="008F41AC" w:rsidRPr="00180EED">
        <w:rPr>
          <w:rFonts w:eastAsiaTheme="minorHAnsi"/>
          <w:bCs/>
          <w:szCs w:val="28"/>
          <w:lang w:eastAsia="en-US"/>
        </w:rPr>
        <w:t>аб</w:t>
      </w:r>
      <w:proofErr w:type="spellEnd"/>
      <w:r w:rsidRPr="00180EED">
        <w:rPr>
          <w:rFonts w:eastAsiaTheme="minorHAnsi"/>
          <w:bCs/>
          <w:szCs w:val="28"/>
          <w:lang w:eastAsia="en-US"/>
        </w:rPr>
        <w:t xml:space="preserve">. 522, </w:t>
      </w:r>
      <w:r w:rsidR="00D178F7" w:rsidRPr="00180EED">
        <w:rPr>
          <w:rFonts w:eastAsiaTheme="minorHAnsi"/>
          <w:bCs/>
          <w:szCs w:val="28"/>
          <w:lang w:eastAsia="en-US"/>
        </w:rPr>
        <w:t>27</w:t>
      </w:r>
      <w:r w:rsidRPr="00180EED">
        <w:rPr>
          <w:rFonts w:eastAsiaTheme="minorHAnsi"/>
          <w:bCs/>
          <w:szCs w:val="28"/>
          <w:lang w:eastAsia="en-US"/>
        </w:rPr>
        <w:t xml:space="preserve"> </w:t>
      </w:r>
      <w:r w:rsidR="00D178F7" w:rsidRPr="00180EED">
        <w:rPr>
          <w:rFonts w:eastAsiaTheme="minorHAnsi"/>
          <w:bCs/>
          <w:szCs w:val="28"/>
          <w:lang w:eastAsia="en-US"/>
        </w:rPr>
        <w:t>февраля</w:t>
      </w:r>
      <w:r w:rsidRPr="00180EED">
        <w:rPr>
          <w:rFonts w:eastAsiaTheme="minorHAnsi"/>
          <w:bCs/>
          <w:szCs w:val="28"/>
          <w:lang w:eastAsia="en-US"/>
        </w:rPr>
        <w:t xml:space="preserve"> 201</w:t>
      </w:r>
      <w:r w:rsidR="00D178F7" w:rsidRPr="00180EED">
        <w:rPr>
          <w:rFonts w:eastAsiaTheme="minorHAnsi"/>
          <w:bCs/>
          <w:szCs w:val="28"/>
          <w:lang w:eastAsia="en-US"/>
        </w:rPr>
        <w:t>5</w:t>
      </w:r>
      <w:r w:rsidRPr="00180EED">
        <w:rPr>
          <w:rFonts w:eastAsiaTheme="minorHAnsi"/>
          <w:bCs/>
          <w:szCs w:val="28"/>
          <w:lang w:eastAsia="en-US"/>
        </w:rPr>
        <w:t xml:space="preserve"> </w:t>
      </w:r>
      <w:r w:rsidR="008F41AC" w:rsidRPr="00180EED">
        <w:rPr>
          <w:rFonts w:eastAsiaTheme="minorHAnsi"/>
          <w:bCs/>
          <w:szCs w:val="28"/>
          <w:lang w:eastAsia="en-US"/>
        </w:rPr>
        <w:t xml:space="preserve">года </w:t>
      </w:r>
      <w:r w:rsidRPr="00180EED">
        <w:rPr>
          <w:rFonts w:eastAsiaTheme="minorHAnsi"/>
          <w:bCs/>
          <w:szCs w:val="28"/>
          <w:lang w:eastAsia="en-US"/>
        </w:rPr>
        <w:t xml:space="preserve">в </w:t>
      </w:r>
      <w:r w:rsidR="00D178F7" w:rsidRPr="00180EED">
        <w:rPr>
          <w:rFonts w:eastAsiaTheme="minorHAnsi"/>
          <w:bCs/>
          <w:szCs w:val="28"/>
          <w:lang w:eastAsia="en-US"/>
        </w:rPr>
        <w:t>10</w:t>
      </w:r>
      <w:r w:rsidRPr="00180EED">
        <w:rPr>
          <w:rFonts w:eastAsiaTheme="minorHAnsi"/>
          <w:bCs/>
          <w:szCs w:val="28"/>
          <w:lang w:eastAsia="en-US"/>
        </w:rPr>
        <w:t>:</w:t>
      </w:r>
      <w:r w:rsidR="00D178F7" w:rsidRPr="00180EED">
        <w:rPr>
          <w:rFonts w:eastAsiaTheme="minorHAnsi"/>
          <w:bCs/>
          <w:szCs w:val="28"/>
          <w:lang w:eastAsia="en-US"/>
        </w:rPr>
        <w:t>0</w:t>
      </w:r>
      <w:r w:rsidRPr="00180EED">
        <w:rPr>
          <w:rFonts w:eastAsiaTheme="minorHAnsi"/>
          <w:bCs/>
          <w:szCs w:val="28"/>
          <w:lang w:eastAsia="en-US"/>
        </w:rPr>
        <w:t>0</w:t>
      </w:r>
      <w:r w:rsidR="008F41AC" w:rsidRPr="00180EED">
        <w:rPr>
          <w:rFonts w:eastAsiaTheme="minorHAnsi"/>
          <w:bCs/>
          <w:szCs w:val="28"/>
          <w:lang w:eastAsia="en-US"/>
        </w:rPr>
        <w:t>.</w:t>
      </w:r>
    </w:p>
    <w:p w:rsidR="006B5A61" w:rsidRPr="00180EED" w:rsidRDefault="006B5A61" w:rsidP="006B5A61">
      <w:pPr>
        <w:jc w:val="both"/>
        <w:rPr>
          <w:szCs w:val="28"/>
        </w:rPr>
      </w:pPr>
    </w:p>
    <w:p w:rsidR="006B5A61" w:rsidRPr="00180EED" w:rsidRDefault="006B5A61" w:rsidP="006B5A61">
      <w:pPr>
        <w:jc w:val="both"/>
        <w:rPr>
          <w:szCs w:val="28"/>
        </w:rPr>
      </w:pPr>
      <w:r w:rsidRPr="00180EED">
        <w:rPr>
          <w:szCs w:val="28"/>
        </w:rPr>
        <w:t>Члены комиссии обсудили предоставленную информацию.</w:t>
      </w: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</w:p>
    <w:p w:rsidR="006B5A61" w:rsidRPr="00180EED" w:rsidRDefault="006B5A61" w:rsidP="006B5A61">
      <w:pPr>
        <w:tabs>
          <w:tab w:val="left" w:pos="303"/>
        </w:tabs>
        <w:jc w:val="center"/>
        <w:rPr>
          <w:szCs w:val="28"/>
        </w:rPr>
      </w:pPr>
      <w:r w:rsidRPr="00180EED">
        <w:rPr>
          <w:szCs w:val="28"/>
        </w:rPr>
        <w:t>Оценка и сопоставление заявок:</w:t>
      </w:r>
    </w:p>
    <w:p w:rsidR="006B5A61" w:rsidRPr="00180EED" w:rsidRDefault="006B5A61" w:rsidP="006B5A61">
      <w:pPr>
        <w:tabs>
          <w:tab w:val="left" w:pos="303"/>
        </w:tabs>
        <w:jc w:val="center"/>
        <w:rPr>
          <w:szCs w:val="28"/>
        </w:rPr>
      </w:pPr>
    </w:p>
    <w:p w:rsidR="006B5A61" w:rsidRPr="00180EED" w:rsidRDefault="006B5A61" w:rsidP="006B5A61">
      <w:pPr>
        <w:tabs>
          <w:tab w:val="left" w:pos="303"/>
        </w:tabs>
        <w:jc w:val="both"/>
        <w:rPr>
          <w:rFonts w:eastAsiaTheme="minorHAnsi"/>
          <w:bCs/>
          <w:szCs w:val="28"/>
          <w:lang w:eastAsia="en-US"/>
        </w:rPr>
      </w:pPr>
      <w:r w:rsidRPr="00180EED">
        <w:rPr>
          <w:szCs w:val="28"/>
        </w:rPr>
        <w:t xml:space="preserve">Согласно журналу регистрации заявке на участие в Конкурсе </w:t>
      </w:r>
      <w:r w:rsidRPr="00180EED">
        <w:rPr>
          <w:rFonts w:eastAsiaTheme="minorHAnsi"/>
          <w:bCs/>
          <w:szCs w:val="28"/>
          <w:lang w:eastAsia="en-US"/>
        </w:rPr>
        <w:t>ООО «</w:t>
      </w:r>
      <w:r w:rsidR="00823F43" w:rsidRPr="00180EED">
        <w:rPr>
          <w:rFonts w:eastAsiaTheme="minorHAnsi"/>
          <w:bCs/>
          <w:szCs w:val="28"/>
          <w:lang w:eastAsia="en-US"/>
        </w:rPr>
        <w:t>Градиент</w:t>
      </w:r>
      <w:r w:rsidRPr="00180EED">
        <w:rPr>
          <w:rFonts w:eastAsiaTheme="minorHAnsi"/>
          <w:bCs/>
          <w:szCs w:val="28"/>
          <w:lang w:eastAsia="en-US"/>
        </w:rPr>
        <w:t>»</w:t>
      </w:r>
      <w:r w:rsidR="00823F43" w:rsidRPr="00180EED">
        <w:rPr>
          <w:rFonts w:eastAsiaTheme="minorHAnsi"/>
          <w:bCs/>
          <w:szCs w:val="28"/>
          <w:lang w:eastAsia="en-US"/>
        </w:rPr>
        <w:t xml:space="preserve"> присвоен номер</w:t>
      </w:r>
      <w:r w:rsidRPr="00180EED">
        <w:rPr>
          <w:rFonts w:eastAsiaTheme="minorHAnsi"/>
          <w:bCs/>
          <w:szCs w:val="28"/>
          <w:lang w:eastAsia="en-US"/>
        </w:rPr>
        <w:t xml:space="preserve"> 1, заявке ООО «</w:t>
      </w:r>
      <w:proofErr w:type="spellStart"/>
      <w:r w:rsidRPr="00180EED">
        <w:rPr>
          <w:rFonts w:eastAsiaTheme="minorHAnsi"/>
          <w:bCs/>
          <w:szCs w:val="28"/>
          <w:lang w:eastAsia="en-US"/>
        </w:rPr>
        <w:t>Энергомонтаж</w:t>
      </w:r>
      <w:proofErr w:type="spellEnd"/>
      <w:r w:rsidRPr="00180EED">
        <w:rPr>
          <w:rFonts w:eastAsiaTheme="minorHAnsi"/>
          <w:bCs/>
          <w:szCs w:val="28"/>
          <w:lang w:eastAsia="en-US"/>
        </w:rPr>
        <w:t>»</w:t>
      </w:r>
      <w:r w:rsidR="00823F43" w:rsidRPr="00180EED">
        <w:rPr>
          <w:rFonts w:eastAsiaTheme="minorHAnsi"/>
          <w:bCs/>
          <w:szCs w:val="28"/>
          <w:lang w:eastAsia="en-US"/>
        </w:rPr>
        <w:t xml:space="preserve"> присвоен номер</w:t>
      </w:r>
      <w:r w:rsidRPr="00180EED">
        <w:rPr>
          <w:rFonts w:eastAsiaTheme="minorHAnsi"/>
          <w:bCs/>
          <w:szCs w:val="28"/>
          <w:lang w:eastAsia="en-US"/>
        </w:rPr>
        <w:t xml:space="preserve"> 2</w:t>
      </w:r>
      <w:r w:rsidR="00823F43" w:rsidRPr="00180EED">
        <w:rPr>
          <w:rFonts w:eastAsiaTheme="minorHAnsi"/>
          <w:bCs/>
          <w:szCs w:val="28"/>
          <w:lang w:eastAsia="en-US"/>
        </w:rPr>
        <w:t>, заявке ООО «</w:t>
      </w:r>
      <w:proofErr w:type="spellStart"/>
      <w:r w:rsidR="00823F43" w:rsidRPr="00180EED">
        <w:rPr>
          <w:rFonts w:eastAsiaTheme="minorHAnsi"/>
          <w:bCs/>
          <w:szCs w:val="28"/>
          <w:lang w:eastAsia="en-US"/>
        </w:rPr>
        <w:t>Инвест</w:t>
      </w:r>
      <w:proofErr w:type="spellEnd"/>
      <w:r w:rsidR="00823F43" w:rsidRPr="00180EED">
        <w:rPr>
          <w:rFonts w:eastAsiaTheme="minorHAnsi"/>
          <w:bCs/>
          <w:szCs w:val="28"/>
          <w:lang w:eastAsia="en-US"/>
        </w:rPr>
        <w:t xml:space="preserve"> групп» присвоен номер 3, заявке ООО «Квартал» присвоен номер 4. </w:t>
      </w:r>
    </w:p>
    <w:p w:rsidR="00EE5472" w:rsidRPr="00180EED" w:rsidRDefault="00EE5472" w:rsidP="006B5A61">
      <w:pPr>
        <w:tabs>
          <w:tab w:val="left" w:pos="303"/>
        </w:tabs>
        <w:jc w:val="both"/>
        <w:rPr>
          <w:rFonts w:eastAsiaTheme="minorHAnsi"/>
          <w:bCs/>
          <w:szCs w:val="28"/>
          <w:lang w:eastAsia="en-US"/>
        </w:rPr>
      </w:pPr>
    </w:p>
    <w:p w:rsidR="00EE5472" w:rsidRPr="00180EED" w:rsidRDefault="00EE5472" w:rsidP="006B5A61">
      <w:pPr>
        <w:tabs>
          <w:tab w:val="left" w:pos="303"/>
        </w:tabs>
        <w:jc w:val="both"/>
        <w:rPr>
          <w:szCs w:val="28"/>
        </w:rPr>
      </w:pPr>
      <w:r w:rsidRPr="00180EED">
        <w:rPr>
          <w:rFonts w:eastAsiaTheme="minorHAnsi"/>
          <w:bCs/>
          <w:szCs w:val="28"/>
          <w:lang w:eastAsia="en-US"/>
        </w:rPr>
        <w:t>Исходные данные для подсчета</w:t>
      </w:r>
      <w:r w:rsidR="00F95AEE" w:rsidRPr="00180EED">
        <w:rPr>
          <w:rFonts w:eastAsiaTheme="minorHAnsi"/>
          <w:bCs/>
          <w:szCs w:val="28"/>
          <w:lang w:eastAsia="en-US"/>
        </w:rPr>
        <w:t xml:space="preserve"> в соответствии с Конкурсной документацией</w:t>
      </w:r>
      <w:r w:rsidRPr="00180EED">
        <w:rPr>
          <w:rFonts w:eastAsiaTheme="minorHAnsi"/>
          <w:bCs/>
          <w:szCs w:val="28"/>
          <w:lang w:eastAsia="en-US"/>
        </w:rPr>
        <w:t xml:space="preserve">: максимальная площадь земельного участка </w:t>
      </w:r>
      <m:oMath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>Tmax</m:t>
        </m:r>
      </m:oMath>
      <w:r w:rsidRPr="00180EED">
        <w:rPr>
          <w:rFonts w:eastAsiaTheme="minorHAnsi"/>
          <w:bCs/>
          <w:szCs w:val="28"/>
          <w:lang w:eastAsia="en-US"/>
        </w:rPr>
        <w:t xml:space="preserve"> -</w:t>
      </w:r>
      <w:r w:rsidR="00F95AEE" w:rsidRPr="00180EED">
        <w:rPr>
          <w:rFonts w:eastAsiaTheme="minorHAnsi"/>
          <w:bCs/>
          <w:szCs w:val="28"/>
          <w:lang w:eastAsia="en-US"/>
        </w:rPr>
        <w:t xml:space="preserve"> </w:t>
      </w:r>
      <w:r w:rsidRPr="00180EED">
        <w:rPr>
          <w:rFonts w:eastAsiaTheme="minorHAnsi"/>
          <w:bCs/>
          <w:szCs w:val="28"/>
          <w:lang w:eastAsia="en-US"/>
        </w:rPr>
        <w:t xml:space="preserve">46517 кв.м., максимальный срок восстановления нарушенных прав </w:t>
      </w:r>
      <m:oMath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>Fmax</m:t>
        </m:r>
      </m:oMath>
      <w:r w:rsidR="00D178F7" w:rsidRPr="00180EED">
        <w:rPr>
          <w:rFonts w:eastAsiaTheme="minorHAnsi"/>
          <w:bCs/>
          <w:szCs w:val="28"/>
          <w:lang w:eastAsia="en-US"/>
        </w:rPr>
        <w:t xml:space="preserve"> - </w:t>
      </w:r>
      <w:r w:rsidRPr="00180EED">
        <w:rPr>
          <w:rFonts w:eastAsiaTheme="minorHAnsi"/>
          <w:bCs/>
          <w:szCs w:val="28"/>
          <w:lang w:eastAsia="en-US"/>
        </w:rPr>
        <w:t xml:space="preserve">24 месяца, минимальный срок восстановления нарушенных прав </w:t>
      </w:r>
      <m:oMath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>Fmin</m:t>
        </m:r>
      </m:oMath>
      <w:r w:rsidR="00D178F7" w:rsidRPr="00180EED">
        <w:rPr>
          <w:rFonts w:eastAsiaTheme="minorHAnsi"/>
          <w:bCs/>
          <w:szCs w:val="28"/>
          <w:lang w:eastAsia="en-US"/>
        </w:rPr>
        <w:t xml:space="preserve"> </w:t>
      </w:r>
      <w:r w:rsidRPr="00180EED">
        <w:rPr>
          <w:rFonts w:eastAsiaTheme="minorHAnsi"/>
          <w:bCs/>
          <w:szCs w:val="28"/>
          <w:lang w:eastAsia="en-US"/>
        </w:rPr>
        <w:t xml:space="preserve">– 1 месяц. </w:t>
      </w:r>
    </w:p>
    <w:p w:rsidR="006B5A61" w:rsidRPr="00180EED" w:rsidRDefault="006B5A61" w:rsidP="006B5A61">
      <w:pPr>
        <w:tabs>
          <w:tab w:val="left" w:pos="303"/>
        </w:tabs>
        <w:jc w:val="center"/>
        <w:rPr>
          <w:szCs w:val="28"/>
        </w:rPr>
      </w:pPr>
    </w:p>
    <w:p w:rsidR="00EE5472" w:rsidRPr="00180EED" w:rsidRDefault="00EE5472" w:rsidP="006B5A61">
      <w:pPr>
        <w:tabs>
          <w:tab w:val="left" w:pos="303"/>
        </w:tabs>
        <w:jc w:val="center"/>
        <w:rPr>
          <w:szCs w:val="28"/>
        </w:rPr>
      </w:pPr>
    </w:p>
    <w:p w:rsidR="00EE5472" w:rsidRPr="00180EED" w:rsidRDefault="00EE5472" w:rsidP="006B5A61">
      <w:pPr>
        <w:tabs>
          <w:tab w:val="left" w:pos="303"/>
        </w:tabs>
        <w:jc w:val="center"/>
        <w:rPr>
          <w:szCs w:val="28"/>
        </w:rPr>
      </w:pPr>
    </w:p>
    <w:p w:rsidR="006B5A61" w:rsidRPr="00180EED" w:rsidRDefault="006B5A61" w:rsidP="006B5A61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Cs w:val="28"/>
          <w:lang w:eastAsia="en-US"/>
        </w:rPr>
      </w:pPr>
      <w:r w:rsidRPr="00180EED">
        <w:rPr>
          <w:rFonts w:eastAsiaTheme="minorHAnsi"/>
          <w:szCs w:val="28"/>
          <w:lang w:eastAsia="en-US"/>
        </w:rPr>
        <w:t>По критерию "площадь земельного участка":</w:t>
      </w: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EastAsia"/>
          <w:szCs w:val="28"/>
          <w:lang w:eastAsia="en-US"/>
        </w:rPr>
      </w:pP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val="en-US" w:eastAsia="en-US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46517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кв.м.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-35000 (кв.м.)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46517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кв.м.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 xml:space="preserve">24,8 </m:t>
          </m:r>
        </m:oMath>
      </m:oMathPara>
    </w:p>
    <w:p w:rsidR="006B5A61" w:rsidRPr="00180EED" w:rsidRDefault="006B5A61" w:rsidP="006B5A61">
      <w:pPr>
        <w:tabs>
          <w:tab w:val="left" w:pos="303"/>
        </w:tabs>
        <w:jc w:val="center"/>
        <w:rPr>
          <w:szCs w:val="28"/>
          <w:lang w:val="en-US"/>
        </w:rPr>
      </w:pPr>
    </w:p>
    <w:p w:rsidR="006B5A61" w:rsidRPr="00180EED" w:rsidRDefault="006B5A61" w:rsidP="006B5A61">
      <w:pPr>
        <w:jc w:val="both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×0,5=24,8×0,5=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12,4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 </m:t>
          </m:r>
        </m:oMath>
      </m:oMathPara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EastAsia"/>
          <w:szCs w:val="28"/>
          <w:lang w:val="en-US" w:eastAsia="en-US"/>
        </w:rPr>
      </w:pP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46517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кв.м.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-38999(кв.м.)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 xml:space="preserve">46517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кв.м.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×100=16,2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eastAsia="en-US"/>
            </w:rPr>
            <m:t xml:space="preserve"> </m:t>
          </m:r>
        </m:oMath>
      </m:oMathPara>
    </w:p>
    <w:p w:rsidR="006B5A61" w:rsidRPr="00180EED" w:rsidRDefault="006B5A61" w:rsidP="006B5A61">
      <w:pPr>
        <w:jc w:val="both"/>
        <w:rPr>
          <w:szCs w:val="28"/>
          <w:u w:val="single"/>
        </w:rPr>
      </w:pPr>
    </w:p>
    <w:p w:rsidR="006B5A61" w:rsidRPr="00180EED" w:rsidRDefault="006B5A61" w:rsidP="006B5A61">
      <w:pPr>
        <w:jc w:val="both"/>
        <w:rPr>
          <w:szCs w:val="28"/>
          <w:u w:val="single"/>
        </w:rPr>
      </w:pPr>
    </w:p>
    <w:p w:rsidR="006B5A61" w:rsidRPr="00180EED" w:rsidRDefault="006B5A61" w:rsidP="006B5A61">
      <w:pPr>
        <w:jc w:val="both"/>
        <w:rPr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×0,5=16,2×0,5=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8,1 </m:t>
          </m:r>
        </m:oMath>
      </m:oMathPara>
    </w:p>
    <w:p w:rsidR="00EE5472" w:rsidRPr="00180EED" w:rsidRDefault="00EE5472" w:rsidP="00EE5472">
      <w:pPr>
        <w:pStyle w:val="a3"/>
        <w:widowControl/>
        <w:autoSpaceDE w:val="0"/>
        <w:autoSpaceDN w:val="0"/>
        <w:adjustRightInd w:val="0"/>
        <w:ind w:left="0"/>
        <w:jc w:val="both"/>
        <w:rPr>
          <w:szCs w:val="28"/>
          <w:lang w:eastAsia="en-US"/>
        </w:rPr>
      </w:pPr>
    </w:p>
    <w:p w:rsidR="00EE5472" w:rsidRPr="00180EED" w:rsidRDefault="00EE5472" w:rsidP="00EE5472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val="en-US" w:eastAsia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46517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кв.м.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-30000 (кв.м.)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46517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кв.м.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×100=35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 xml:space="preserve">,5 </m:t>
          </m:r>
        </m:oMath>
      </m:oMathPara>
    </w:p>
    <w:p w:rsidR="00EE5472" w:rsidRPr="00180EED" w:rsidRDefault="00EE5472" w:rsidP="00EE5472">
      <w:pPr>
        <w:tabs>
          <w:tab w:val="left" w:pos="303"/>
        </w:tabs>
        <w:jc w:val="center"/>
        <w:rPr>
          <w:szCs w:val="28"/>
          <w:lang w:val="en-US"/>
        </w:rPr>
      </w:pPr>
    </w:p>
    <w:p w:rsidR="00EE5472" w:rsidRPr="00180EED" w:rsidRDefault="00EE5472" w:rsidP="00EE5472">
      <w:pPr>
        <w:jc w:val="both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×0,5=35,5×0,5=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17,75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 </m:t>
          </m:r>
        </m:oMath>
      </m:oMathPara>
    </w:p>
    <w:p w:rsidR="00EE5472" w:rsidRPr="00180EED" w:rsidRDefault="00EE5472" w:rsidP="00EE5472">
      <w:pPr>
        <w:pStyle w:val="a3"/>
        <w:widowControl/>
        <w:autoSpaceDE w:val="0"/>
        <w:autoSpaceDN w:val="0"/>
        <w:adjustRightInd w:val="0"/>
        <w:ind w:left="0"/>
        <w:jc w:val="both"/>
        <w:rPr>
          <w:szCs w:val="28"/>
          <w:lang w:eastAsia="en-US"/>
        </w:rPr>
      </w:pPr>
    </w:p>
    <w:p w:rsidR="00EE5472" w:rsidRPr="00180EED" w:rsidRDefault="00EE5472" w:rsidP="00EE5472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val="en-US" w:eastAsia="en-US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46517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кв.м.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-46517 (кв.м.)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46517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кв.м.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×100=0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 xml:space="preserve"> </m:t>
          </m:r>
        </m:oMath>
      </m:oMathPara>
    </w:p>
    <w:p w:rsidR="00EE5472" w:rsidRPr="00180EED" w:rsidRDefault="00EE5472" w:rsidP="00EE5472">
      <w:pPr>
        <w:tabs>
          <w:tab w:val="left" w:pos="303"/>
        </w:tabs>
        <w:jc w:val="center"/>
        <w:rPr>
          <w:szCs w:val="28"/>
          <w:lang w:val="en-US"/>
        </w:rPr>
      </w:pPr>
    </w:p>
    <w:p w:rsidR="00EE5472" w:rsidRPr="00180EED" w:rsidRDefault="00EE5472" w:rsidP="00EE5472">
      <w:pPr>
        <w:jc w:val="both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×0,5=0×0,5=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 </m:t>
          </m:r>
        </m:oMath>
      </m:oMathPara>
    </w:p>
    <w:p w:rsidR="00EE5472" w:rsidRPr="00180EED" w:rsidRDefault="00EE5472" w:rsidP="006B5A61">
      <w:pPr>
        <w:jc w:val="both"/>
        <w:rPr>
          <w:szCs w:val="28"/>
        </w:rPr>
      </w:pPr>
    </w:p>
    <w:p w:rsidR="006B5A61" w:rsidRPr="00180EED" w:rsidRDefault="006B5A61" w:rsidP="006B5A61">
      <w:pPr>
        <w:jc w:val="both"/>
        <w:rPr>
          <w:szCs w:val="28"/>
        </w:rPr>
      </w:pPr>
    </w:p>
    <w:p w:rsidR="006B5A61" w:rsidRPr="00180EED" w:rsidRDefault="006B5A61" w:rsidP="006B5A61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Cs w:val="28"/>
          <w:lang w:eastAsia="en-US"/>
        </w:rPr>
      </w:pPr>
      <w:r w:rsidRPr="00180EED">
        <w:rPr>
          <w:rFonts w:eastAsiaTheme="minorHAnsi"/>
          <w:szCs w:val="28"/>
          <w:lang w:eastAsia="en-US"/>
        </w:rPr>
        <w:t>По критерию "срок восстановления нарушенных прав участников строительства":</w:t>
      </w:r>
    </w:p>
    <w:p w:rsidR="006B5A61" w:rsidRPr="00180EED" w:rsidRDefault="006B5A61" w:rsidP="006B5A61">
      <w:pPr>
        <w:jc w:val="both"/>
        <w:rPr>
          <w:szCs w:val="28"/>
        </w:rPr>
      </w:pPr>
    </w:p>
    <w:p w:rsidR="006B5A61" w:rsidRPr="00180EED" w:rsidRDefault="006B5A61" w:rsidP="006B5A61">
      <w:pPr>
        <w:jc w:val="both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val="en-US" w:eastAsia="en-US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Fmax-Fmin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-1 (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мес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- 1 (мес)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100</m:t>
          </m:r>
        </m:oMath>
      </m:oMathPara>
    </w:p>
    <w:p w:rsidR="006B5A61" w:rsidRPr="00180EED" w:rsidRDefault="006B5A61" w:rsidP="006B5A61">
      <w:pPr>
        <w:jc w:val="both"/>
        <w:rPr>
          <w:szCs w:val="28"/>
        </w:rPr>
      </w:pPr>
    </w:p>
    <w:p w:rsidR="006B5A61" w:rsidRPr="00180EED" w:rsidRDefault="006B5A61" w:rsidP="006B5A61">
      <w:pPr>
        <w:jc w:val="both"/>
        <w:rPr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100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40,0</m:t>
          </m:r>
        </m:oMath>
      </m:oMathPara>
    </w:p>
    <w:p w:rsidR="006B5A61" w:rsidRPr="00180EED" w:rsidRDefault="006B5A61" w:rsidP="006B5A61">
      <w:pPr>
        <w:jc w:val="both"/>
        <w:rPr>
          <w:szCs w:val="28"/>
        </w:rPr>
      </w:pPr>
    </w:p>
    <w:p w:rsidR="006B5A61" w:rsidRPr="00180EED" w:rsidRDefault="006B5A61" w:rsidP="006B5A61">
      <w:pPr>
        <w:jc w:val="both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Fmax-Fmin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-1 (мес)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- 1 (мес)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×100=100</m:t>
          </m:r>
        </m:oMath>
      </m:oMathPara>
    </w:p>
    <w:p w:rsidR="006B5A61" w:rsidRPr="00180EED" w:rsidRDefault="006B5A61" w:rsidP="006B5A61">
      <w:pPr>
        <w:jc w:val="both"/>
        <w:rPr>
          <w:szCs w:val="28"/>
        </w:rPr>
      </w:pPr>
    </w:p>
    <w:p w:rsidR="006B5A61" w:rsidRPr="00180EED" w:rsidRDefault="006B5A61" w:rsidP="006B5A61">
      <w:pPr>
        <w:jc w:val="both"/>
        <w:rPr>
          <w:szCs w:val="28"/>
        </w:rPr>
      </w:pPr>
    </w:p>
    <w:p w:rsidR="006B5A61" w:rsidRPr="00180EED" w:rsidRDefault="006B5A61" w:rsidP="006B5A61">
      <w:pPr>
        <w:jc w:val="both"/>
        <w:rPr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×0,4=10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40,0</m:t>
          </m:r>
        </m:oMath>
      </m:oMathPara>
    </w:p>
    <w:p w:rsidR="00D178F7" w:rsidRPr="00180EED" w:rsidRDefault="00D178F7" w:rsidP="00D178F7">
      <w:pPr>
        <w:jc w:val="both"/>
        <w:rPr>
          <w:szCs w:val="28"/>
          <w:lang w:eastAsia="en-US"/>
        </w:rPr>
      </w:pPr>
    </w:p>
    <w:p w:rsidR="00D178F7" w:rsidRPr="00180EED" w:rsidRDefault="00D178F7" w:rsidP="00D178F7">
      <w:pPr>
        <w:jc w:val="both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w:lastRenderedPageBreak/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val="en-US" w:eastAsia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Fmax-Fmin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-1 (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мес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- 1 (мес)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100</m:t>
          </m:r>
        </m:oMath>
      </m:oMathPara>
    </w:p>
    <w:p w:rsidR="00D178F7" w:rsidRPr="00180EED" w:rsidRDefault="00D178F7" w:rsidP="00D178F7">
      <w:pPr>
        <w:jc w:val="both"/>
        <w:rPr>
          <w:szCs w:val="28"/>
        </w:rPr>
      </w:pPr>
    </w:p>
    <w:p w:rsidR="00D178F7" w:rsidRPr="00180EED" w:rsidRDefault="00D178F7" w:rsidP="00D178F7">
      <w:pPr>
        <w:jc w:val="both"/>
        <w:rPr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100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40,0</m:t>
          </m:r>
        </m:oMath>
      </m:oMathPara>
    </w:p>
    <w:p w:rsidR="00D178F7" w:rsidRPr="00180EED" w:rsidRDefault="00D178F7" w:rsidP="00D178F7">
      <w:pPr>
        <w:jc w:val="both"/>
        <w:rPr>
          <w:szCs w:val="28"/>
          <w:lang w:eastAsia="en-US"/>
        </w:rPr>
      </w:pPr>
    </w:p>
    <w:p w:rsidR="00D178F7" w:rsidRPr="00180EED" w:rsidRDefault="00D178F7" w:rsidP="00D178F7">
      <w:pPr>
        <w:jc w:val="both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val="en-US" w:eastAsia="en-US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Fmax-Fmin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-18 (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мес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- 1 (мес)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×100=26,09</m:t>
          </m:r>
        </m:oMath>
      </m:oMathPara>
    </w:p>
    <w:p w:rsidR="00D178F7" w:rsidRPr="00180EED" w:rsidRDefault="00D178F7" w:rsidP="00D178F7">
      <w:pPr>
        <w:jc w:val="both"/>
        <w:rPr>
          <w:szCs w:val="28"/>
        </w:rPr>
      </w:pPr>
    </w:p>
    <w:p w:rsidR="00D178F7" w:rsidRPr="00180EED" w:rsidRDefault="00D178F7" w:rsidP="00D178F7">
      <w:pPr>
        <w:jc w:val="both"/>
        <w:rPr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×0,4=26,09×0,4=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10,44</m:t>
          </m:r>
        </m:oMath>
      </m:oMathPara>
    </w:p>
    <w:p w:rsidR="00D178F7" w:rsidRPr="00180EED" w:rsidRDefault="00D178F7" w:rsidP="006B5A61">
      <w:pPr>
        <w:jc w:val="both"/>
        <w:rPr>
          <w:b/>
          <w:szCs w:val="28"/>
          <w:lang w:eastAsia="en-US"/>
        </w:rPr>
      </w:pPr>
    </w:p>
    <w:p w:rsidR="006B5A61" w:rsidRPr="00180EED" w:rsidRDefault="006B5A61" w:rsidP="006B5A61">
      <w:pPr>
        <w:jc w:val="both"/>
        <w:rPr>
          <w:szCs w:val="28"/>
        </w:rPr>
      </w:pPr>
    </w:p>
    <w:p w:rsidR="006B5A61" w:rsidRPr="00180EED" w:rsidRDefault="006B5A61" w:rsidP="006B5A61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Cs/>
          <w:iCs/>
          <w:szCs w:val="28"/>
          <w:lang w:eastAsia="en-US"/>
        </w:rPr>
      </w:pPr>
      <w:r w:rsidRPr="00180EED">
        <w:rPr>
          <w:rFonts w:eastAsiaTheme="minorHAnsi"/>
          <w:szCs w:val="28"/>
          <w:lang w:eastAsia="en-US"/>
        </w:rPr>
        <w:t>По критерию "</w:t>
      </w:r>
      <w:r w:rsidRPr="00180EED">
        <w:rPr>
          <w:rFonts w:eastAsiaTheme="minorHAnsi"/>
          <w:bCs/>
          <w:iCs/>
          <w:szCs w:val="28"/>
          <w:lang w:eastAsia="en-US"/>
        </w:rPr>
        <w:t>опыт выполнения работ</w:t>
      </w:r>
      <w:r w:rsidRPr="00180EED">
        <w:rPr>
          <w:rFonts w:eastAsiaTheme="minorHAnsi"/>
          <w:szCs w:val="28"/>
          <w:lang w:eastAsia="en-US"/>
        </w:rPr>
        <w:t>":</w:t>
      </w: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bCs/>
          <w:iCs/>
          <w:szCs w:val="28"/>
          <w:lang w:eastAsia="en-US"/>
        </w:rPr>
      </w:pPr>
    </w:p>
    <w:p w:rsidR="00F95AEE" w:rsidRPr="00180EED" w:rsidRDefault="006B5A61" w:rsidP="006B5A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80EED">
        <w:rPr>
          <w:szCs w:val="28"/>
        </w:rPr>
        <w:t xml:space="preserve">В соответствии с предоставленными документами </w:t>
      </w:r>
      <w:r w:rsidRPr="00180EED">
        <w:rPr>
          <w:rFonts w:eastAsiaTheme="minorHAnsi"/>
          <w:szCs w:val="28"/>
          <w:lang w:eastAsia="en-US"/>
        </w:rPr>
        <w:t>объекты многоэтажного жилищного строительства, возведенные в качестве застройщик</w:t>
      </w:r>
      <w:r w:rsidR="006E7001" w:rsidRPr="00180EED">
        <w:rPr>
          <w:rFonts w:eastAsiaTheme="minorHAnsi"/>
          <w:szCs w:val="28"/>
          <w:lang w:eastAsia="en-US"/>
        </w:rPr>
        <w:t>а</w:t>
      </w:r>
      <w:r w:rsidRPr="00180EED">
        <w:rPr>
          <w:rFonts w:eastAsiaTheme="minorHAnsi"/>
          <w:szCs w:val="28"/>
          <w:lang w:eastAsia="en-US"/>
        </w:rPr>
        <w:t xml:space="preserve"> за последние три календарных года, предшествующих году проведения Конкурса, на территории города Новосибирска</w:t>
      </w:r>
      <w:r w:rsidR="00F95AEE" w:rsidRPr="00180EED">
        <w:rPr>
          <w:rFonts w:eastAsiaTheme="minorHAnsi"/>
          <w:szCs w:val="28"/>
          <w:lang w:eastAsia="en-US"/>
        </w:rPr>
        <w:t>:</w:t>
      </w:r>
    </w:p>
    <w:p w:rsidR="00F95AEE" w:rsidRPr="00180EED" w:rsidRDefault="00F95AEE" w:rsidP="006B5A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80EED">
        <w:rPr>
          <w:rFonts w:eastAsiaTheme="minorHAnsi"/>
          <w:szCs w:val="28"/>
          <w:lang w:eastAsia="en-US"/>
        </w:rPr>
        <w:t xml:space="preserve">- </w:t>
      </w:r>
      <w:proofErr w:type="gramStart"/>
      <w:r w:rsidRPr="00180EED">
        <w:rPr>
          <w:rFonts w:eastAsiaTheme="minorHAnsi"/>
          <w:szCs w:val="28"/>
          <w:lang w:eastAsia="en-US"/>
        </w:rPr>
        <w:t xml:space="preserve">у </w:t>
      </w:r>
      <w:r w:rsidRPr="00180EED">
        <w:rPr>
          <w:szCs w:val="28"/>
        </w:rPr>
        <w:t>ООО</w:t>
      </w:r>
      <w:proofErr w:type="gramEnd"/>
      <w:r w:rsidRPr="00180EED">
        <w:rPr>
          <w:szCs w:val="28"/>
        </w:rPr>
        <w:t xml:space="preserve"> «Градиент» </w:t>
      </w:r>
      <w:r w:rsidRPr="00180EED">
        <w:rPr>
          <w:rFonts w:eastAsiaTheme="minorHAnsi"/>
          <w:szCs w:val="28"/>
          <w:lang w:eastAsia="en-US"/>
        </w:rPr>
        <w:t>отсутствуют;</w:t>
      </w:r>
    </w:p>
    <w:p w:rsidR="006B5A61" w:rsidRPr="00180EED" w:rsidRDefault="00F95AEE" w:rsidP="006B5A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80EED">
        <w:rPr>
          <w:rFonts w:eastAsiaTheme="minorHAnsi"/>
          <w:szCs w:val="28"/>
          <w:lang w:eastAsia="en-US"/>
        </w:rPr>
        <w:t xml:space="preserve">- </w:t>
      </w:r>
      <w:proofErr w:type="gramStart"/>
      <w:r w:rsidRPr="00180EED">
        <w:rPr>
          <w:rFonts w:eastAsiaTheme="minorHAnsi"/>
          <w:szCs w:val="28"/>
          <w:lang w:eastAsia="en-US"/>
        </w:rPr>
        <w:t>у ООО</w:t>
      </w:r>
      <w:proofErr w:type="gramEnd"/>
      <w:r w:rsidRPr="00180EED">
        <w:rPr>
          <w:rFonts w:eastAsiaTheme="minorHAnsi"/>
          <w:szCs w:val="28"/>
          <w:lang w:eastAsia="en-US"/>
        </w:rPr>
        <w:t xml:space="preserve"> </w:t>
      </w:r>
      <w:proofErr w:type="spellStart"/>
      <w:r w:rsidRPr="00180EED">
        <w:rPr>
          <w:rFonts w:eastAsiaTheme="minorHAnsi"/>
          <w:szCs w:val="28"/>
          <w:lang w:eastAsia="en-US"/>
        </w:rPr>
        <w:t>Энергомонтаж</w:t>
      </w:r>
      <w:proofErr w:type="spellEnd"/>
      <w:r w:rsidRPr="00180EED">
        <w:rPr>
          <w:rFonts w:eastAsiaTheme="minorHAnsi"/>
          <w:szCs w:val="28"/>
          <w:lang w:eastAsia="en-US"/>
        </w:rPr>
        <w:t xml:space="preserve">» </w:t>
      </w:r>
      <w:r w:rsidR="006B5A61" w:rsidRPr="00180EED">
        <w:rPr>
          <w:rFonts w:eastAsiaTheme="minorHAnsi"/>
          <w:szCs w:val="28"/>
          <w:lang w:eastAsia="en-US"/>
        </w:rPr>
        <w:t xml:space="preserve"> </w:t>
      </w:r>
      <w:r w:rsidR="00500984" w:rsidRPr="00180EED">
        <w:rPr>
          <w:rFonts w:eastAsiaTheme="minorHAnsi"/>
          <w:szCs w:val="28"/>
          <w:lang w:eastAsia="en-US"/>
        </w:rPr>
        <w:t>12 объектов введено в эксплуатацию, 5 объектов находятся в стадии строительства;</w:t>
      </w:r>
    </w:p>
    <w:p w:rsidR="00500984" w:rsidRPr="00180EED" w:rsidRDefault="00500984" w:rsidP="006B5A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80EED">
        <w:rPr>
          <w:rFonts w:eastAsiaTheme="minorHAnsi"/>
          <w:szCs w:val="28"/>
          <w:lang w:eastAsia="en-US"/>
        </w:rPr>
        <w:t>-</w:t>
      </w:r>
      <w:r w:rsidR="008F41AC" w:rsidRPr="00180EED">
        <w:rPr>
          <w:rFonts w:eastAsiaTheme="minorHAnsi"/>
          <w:szCs w:val="28"/>
          <w:lang w:eastAsia="en-US"/>
        </w:rPr>
        <w:t xml:space="preserve"> </w:t>
      </w:r>
      <w:proofErr w:type="gramStart"/>
      <w:r w:rsidRPr="00180EED">
        <w:rPr>
          <w:rFonts w:eastAsiaTheme="minorHAnsi"/>
          <w:szCs w:val="28"/>
          <w:lang w:eastAsia="en-US"/>
        </w:rPr>
        <w:t>у ООО</w:t>
      </w:r>
      <w:proofErr w:type="gramEnd"/>
      <w:r w:rsidRPr="00180EED">
        <w:rPr>
          <w:rFonts w:eastAsiaTheme="minorHAnsi"/>
          <w:szCs w:val="28"/>
          <w:lang w:eastAsia="en-US"/>
        </w:rPr>
        <w:t xml:space="preserve"> «</w:t>
      </w:r>
      <w:proofErr w:type="spellStart"/>
      <w:r w:rsidRPr="00180EED">
        <w:rPr>
          <w:rFonts w:eastAsiaTheme="minorHAnsi"/>
          <w:szCs w:val="28"/>
          <w:lang w:eastAsia="en-US"/>
        </w:rPr>
        <w:t>Инвест</w:t>
      </w:r>
      <w:proofErr w:type="spellEnd"/>
      <w:r w:rsidRPr="00180EED">
        <w:rPr>
          <w:rFonts w:eastAsiaTheme="minorHAnsi"/>
          <w:szCs w:val="28"/>
          <w:lang w:eastAsia="en-US"/>
        </w:rPr>
        <w:t xml:space="preserve"> групп» отсутствуют;</w:t>
      </w:r>
    </w:p>
    <w:p w:rsidR="00500984" w:rsidRPr="00180EED" w:rsidRDefault="00500984" w:rsidP="006B5A6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80EED">
        <w:rPr>
          <w:rFonts w:eastAsiaTheme="minorHAnsi"/>
          <w:szCs w:val="28"/>
          <w:lang w:eastAsia="en-US"/>
        </w:rPr>
        <w:t xml:space="preserve">- </w:t>
      </w:r>
      <w:proofErr w:type="gramStart"/>
      <w:r w:rsidRPr="00180EED">
        <w:rPr>
          <w:rFonts w:eastAsiaTheme="minorHAnsi"/>
          <w:szCs w:val="28"/>
          <w:lang w:eastAsia="en-US"/>
        </w:rPr>
        <w:t>у ООО</w:t>
      </w:r>
      <w:proofErr w:type="gramEnd"/>
      <w:r w:rsidRPr="00180EED">
        <w:rPr>
          <w:rFonts w:eastAsiaTheme="minorHAnsi"/>
          <w:szCs w:val="28"/>
          <w:lang w:eastAsia="en-US"/>
        </w:rPr>
        <w:t xml:space="preserve"> «Квартал» 7 объектов введено в эксплуатацию, </w:t>
      </w:r>
      <w:r w:rsidR="002A6C98" w:rsidRPr="00180EED">
        <w:rPr>
          <w:rFonts w:eastAsiaTheme="minorHAnsi"/>
          <w:szCs w:val="28"/>
          <w:lang w:eastAsia="en-US"/>
        </w:rPr>
        <w:t>4</w:t>
      </w:r>
      <w:r w:rsidRPr="00180EED">
        <w:rPr>
          <w:rFonts w:eastAsiaTheme="minorHAnsi"/>
          <w:szCs w:val="28"/>
          <w:lang w:eastAsia="en-US"/>
        </w:rPr>
        <w:t xml:space="preserve"> объект</w:t>
      </w:r>
      <w:r w:rsidR="00E87C65" w:rsidRPr="00180EED">
        <w:rPr>
          <w:rFonts w:eastAsiaTheme="minorHAnsi"/>
          <w:szCs w:val="28"/>
          <w:lang w:eastAsia="en-US"/>
        </w:rPr>
        <w:t>а</w:t>
      </w:r>
      <w:r w:rsidRPr="00180EED">
        <w:rPr>
          <w:rFonts w:eastAsiaTheme="minorHAnsi"/>
          <w:szCs w:val="28"/>
          <w:lang w:eastAsia="en-US"/>
        </w:rPr>
        <w:t xml:space="preserve"> находится в стадии строительства.</w:t>
      </w:r>
    </w:p>
    <w:p w:rsidR="006B5A61" w:rsidRPr="00180EED" w:rsidRDefault="006B5A61" w:rsidP="006B5A61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+0=0</m:t>
          </m:r>
        </m:oMath>
      </m:oMathPara>
    </w:p>
    <w:p w:rsidR="006B5A61" w:rsidRPr="00180EED" w:rsidRDefault="006B5A61" w:rsidP="006B5A61">
      <w:pPr>
        <w:jc w:val="both"/>
        <w:rPr>
          <w:rFonts w:eastAsiaTheme="minorEastAsia"/>
          <w:b/>
          <w:szCs w:val="28"/>
          <w:lang w:eastAsia="en-US"/>
        </w:rPr>
      </w:pPr>
    </w:p>
    <w:p w:rsidR="006B5A61" w:rsidRPr="00180EED" w:rsidRDefault="006B5A61" w:rsidP="006B5A61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×0,1=0×0,1=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0</m:t>
          </m:r>
        </m:oMath>
      </m:oMathPara>
    </w:p>
    <w:p w:rsidR="006B5A61" w:rsidRPr="00180EED" w:rsidRDefault="006B5A61" w:rsidP="006B5A61">
      <w:pPr>
        <w:jc w:val="both"/>
        <w:rPr>
          <w:rFonts w:eastAsiaTheme="minorEastAsia"/>
          <w:szCs w:val="28"/>
          <w:lang w:val="en-US" w:eastAsia="en-US"/>
        </w:rPr>
      </w:pPr>
    </w:p>
    <w:p w:rsidR="006B5A61" w:rsidRPr="00180EED" w:rsidRDefault="006B5A61" w:rsidP="006B5A61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60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+40=100</m:t>
          </m:r>
        </m:oMath>
      </m:oMathPara>
    </w:p>
    <w:p w:rsidR="006B5A61" w:rsidRPr="00180EED" w:rsidRDefault="006B5A61" w:rsidP="006B5A61">
      <w:pPr>
        <w:jc w:val="both"/>
        <w:rPr>
          <w:rFonts w:eastAsiaTheme="minorEastAsia"/>
          <w:b/>
          <w:szCs w:val="28"/>
          <w:lang w:eastAsia="en-US"/>
        </w:rPr>
      </w:pPr>
    </w:p>
    <w:p w:rsidR="006B5A61" w:rsidRPr="00180EED" w:rsidRDefault="006B5A61" w:rsidP="006B5A61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×0,1=100×0,1=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10</m:t>
          </m:r>
        </m:oMath>
      </m:oMathPara>
    </w:p>
    <w:p w:rsidR="006E7001" w:rsidRPr="00180EED" w:rsidRDefault="006E7001" w:rsidP="006E7001">
      <w:pPr>
        <w:jc w:val="both"/>
        <w:rPr>
          <w:rFonts w:eastAsiaTheme="minorEastAsia"/>
          <w:szCs w:val="28"/>
          <w:lang w:eastAsia="en-US"/>
        </w:rPr>
      </w:pPr>
    </w:p>
    <w:p w:rsidR="006E7001" w:rsidRPr="00180EED" w:rsidRDefault="006E7001" w:rsidP="006E7001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+0=0</m:t>
          </m:r>
        </m:oMath>
      </m:oMathPara>
    </w:p>
    <w:p w:rsidR="006E7001" w:rsidRPr="00180EED" w:rsidRDefault="006E7001" w:rsidP="006E7001">
      <w:pPr>
        <w:jc w:val="both"/>
        <w:rPr>
          <w:rFonts w:eastAsiaTheme="minorEastAsia"/>
          <w:b/>
          <w:szCs w:val="28"/>
          <w:lang w:eastAsia="en-US"/>
        </w:rPr>
      </w:pPr>
    </w:p>
    <w:p w:rsidR="006E7001" w:rsidRPr="00180EED" w:rsidRDefault="006E7001" w:rsidP="006E7001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×0,1=0×0,1=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0</m:t>
          </m:r>
        </m:oMath>
      </m:oMathPara>
    </w:p>
    <w:p w:rsidR="006E7001" w:rsidRPr="00180EED" w:rsidRDefault="006E7001" w:rsidP="006E7001">
      <w:pPr>
        <w:jc w:val="both"/>
        <w:rPr>
          <w:rFonts w:eastAsiaTheme="minorEastAsia"/>
          <w:b/>
          <w:szCs w:val="28"/>
          <w:lang w:eastAsia="en-US"/>
        </w:rPr>
      </w:pPr>
    </w:p>
    <w:p w:rsidR="006E7001" w:rsidRPr="00180EED" w:rsidRDefault="006E7001" w:rsidP="006E7001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=6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+40=100</m:t>
          </m:r>
        </m:oMath>
      </m:oMathPara>
    </w:p>
    <w:p w:rsidR="006E7001" w:rsidRPr="00180EED" w:rsidRDefault="006E7001" w:rsidP="006E7001">
      <w:pPr>
        <w:jc w:val="both"/>
        <w:rPr>
          <w:rFonts w:eastAsiaTheme="minorEastAsia"/>
          <w:b/>
          <w:szCs w:val="28"/>
          <w:lang w:eastAsia="en-US"/>
        </w:rPr>
      </w:pPr>
    </w:p>
    <w:p w:rsidR="006E7001" w:rsidRPr="00180EED" w:rsidRDefault="006E7001" w:rsidP="006E7001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×0,1=100×0,1=10</m:t>
          </m:r>
        </m:oMath>
      </m:oMathPara>
    </w:p>
    <w:p w:rsidR="006B5A61" w:rsidRPr="00180EED" w:rsidRDefault="006B5A61" w:rsidP="006B5A61">
      <w:pPr>
        <w:widowControl/>
        <w:autoSpaceDE w:val="0"/>
        <w:autoSpaceDN w:val="0"/>
        <w:adjustRightInd w:val="0"/>
        <w:ind w:firstLine="540"/>
        <w:jc w:val="center"/>
        <w:rPr>
          <w:rFonts w:eastAsiaTheme="minorHAnsi"/>
          <w:szCs w:val="28"/>
          <w:lang w:eastAsia="en-US"/>
        </w:rPr>
      </w:pPr>
    </w:p>
    <w:p w:rsidR="006B5A61" w:rsidRPr="00180EED" w:rsidRDefault="006B5A61" w:rsidP="006B5A61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eastAsiaTheme="minorHAnsi"/>
          <w:szCs w:val="28"/>
          <w:lang w:eastAsia="en-US"/>
        </w:rPr>
      </w:pPr>
      <w:r w:rsidRPr="00180EED">
        <w:rPr>
          <w:rFonts w:eastAsiaTheme="minorHAnsi"/>
          <w:szCs w:val="28"/>
          <w:lang w:eastAsia="en-US"/>
        </w:rPr>
        <w:t>Итоговый рейтинг:</w:t>
      </w:r>
    </w:p>
    <w:p w:rsidR="006B5A61" w:rsidRPr="00180EED" w:rsidRDefault="006B5A61" w:rsidP="006B5A61">
      <w:pPr>
        <w:pStyle w:val="a3"/>
        <w:widowControl/>
        <w:autoSpaceDE w:val="0"/>
        <w:autoSpaceDN w:val="0"/>
        <w:adjustRightInd w:val="0"/>
        <w:ind w:left="0"/>
        <w:rPr>
          <w:rFonts w:eastAsiaTheme="minorHAnsi"/>
          <w:szCs w:val="28"/>
          <w:lang w:eastAsia="en-US"/>
        </w:rPr>
      </w:pPr>
    </w:p>
    <w:p w:rsidR="006B5A61" w:rsidRPr="00180EED" w:rsidRDefault="00607CBF" w:rsidP="006B5A61">
      <w:pPr>
        <w:jc w:val="center"/>
        <w:rPr>
          <w:rFonts w:eastAsiaTheme="minorEastAsia"/>
          <w:b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=12,4 +40,0+0=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52,40</m:t>
          </m:r>
        </m:oMath>
      </m:oMathPara>
    </w:p>
    <w:p w:rsidR="006B5A61" w:rsidRPr="00180EED" w:rsidRDefault="006B5A61" w:rsidP="006B5A61">
      <w:pPr>
        <w:jc w:val="center"/>
        <w:rPr>
          <w:szCs w:val="28"/>
        </w:rPr>
      </w:pPr>
    </w:p>
    <w:p w:rsidR="006B5A61" w:rsidRPr="00180EED" w:rsidRDefault="00607CBF" w:rsidP="006B5A61">
      <w:pPr>
        <w:jc w:val="center"/>
        <w:rPr>
          <w:rFonts w:eastAsiaTheme="minorEastAsia"/>
          <w:b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=8,1 +40,0+10=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58,10</m:t>
          </m:r>
        </m:oMath>
      </m:oMathPara>
    </w:p>
    <w:p w:rsidR="00525CF2" w:rsidRPr="00180EED" w:rsidRDefault="00525CF2" w:rsidP="006B5A61">
      <w:pPr>
        <w:jc w:val="center"/>
        <w:rPr>
          <w:rFonts w:eastAsiaTheme="minorEastAsia"/>
          <w:b/>
          <w:szCs w:val="28"/>
          <w:lang w:eastAsia="en-US"/>
        </w:rPr>
      </w:pPr>
    </w:p>
    <w:p w:rsidR="00525CF2" w:rsidRPr="00180EED" w:rsidRDefault="00607CBF" w:rsidP="00525CF2">
      <w:pPr>
        <w:jc w:val="center"/>
        <w:rPr>
          <w:rFonts w:eastAsiaTheme="minorEastAsia"/>
          <w:b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=17,75 +40,0+0=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57,75</m:t>
          </m:r>
        </m:oMath>
      </m:oMathPara>
    </w:p>
    <w:p w:rsidR="00525CF2" w:rsidRPr="00180EED" w:rsidRDefault="00525CF2" w:rsidP="00525CF2">
      <w:pPr>
        <w:jc w:val="center"/>
        <w:rPr>
          <w:rFonts w:eastAsiaTheme="minorEastAsia"/>
          <w:b/>
          <w:szCs w:val="28"/>
          <w:lang w:eastAsia="en-US"/>
        </w:rPr>
      </w:pPr>
    </w:p>
    <w:p w:rsidR="00525CF2" w:rsidRPr="00180EED" w:rsidRDefault="00607CBF" w:rsidP="00525CF2">
      <w:pPr>
        <w:jc w:val="center"/>
        <w:rPr>
          <w:rFonts w:eastAsiaTheme="minorEastAsia"/>
          <w:b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=0 +10,44+10=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20,44</m:t>
          </m:r>
        </m:oMath>
      </m:oMathPara>
    </w:p>
    <w:p w:rsidR="00525CF2" w:rsidRPr="00180EED" w:rsidRDefault="00525CF2" w:rsidP="006B5A61">
      <w:pPr>
        <w:jc w:val="center"/>
        <w:rPr>
          <w:rFonts w:eastAsiaTheme="minorEastAsia"/>
          <w:b/>
          <w:szCs w:val="28"/>
          <w:lang w:eastAsia="en-US"/>
        </w:rPr>
      </w:pPr>
    </w:p>
    <w:p w:rsidR="006B5A61" w:rsidRPr="00180EED" w:rsidRDefault="006B5A61" w:rsidP="006B5A61">
      <w:pPr>
        <w:jc w:val="center"/>
        <w:rPr>
          <w:rFonts w:eastAsiaTheme="minorEastAsia"/>
          <w:szCs w:val="28"/>
          <w:lang w:val="en-US" w:eastAsia="en-US"/>
        </w:rPr>
      </w:pPr>
    </w:p>
    <w:p w:rsidR="006B5A61" w:rsidRPr="00180EED" w:rsidRDefault="00607CBF" w:rsidP="006B5A61">
      <w:pPr>
        <w:jc w:val="center"/>
        <w:rPr>
          <w:rFonts w:eastAsiaTheme="minorEastAsia"/>
          <w:i/>
          <w:szCs w:val="28"/>
          <w:lang w:val="en-US"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Cs w:val="28"/>
              <w:lang w:val="en-US" w:eastAsia="en-US"/>
            </w:rPr>
            <m:t>&gt;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3</m:t>
              </m:r>
            </m:sup>
          </m:sSup>
          <m:r>
            <w:rPr>
              <w:rFonts w:ascii="Cambria Math" w:eastAsiaTheme="minorHAnsi" w:hAnsi="Cambria Math"/>
              <w:szCs w:val="28"/>
              <w:lang w:val="en-US" w:eastAsia="en-US"/>
            </w:rPr>
            <m:t>&gt;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1</m:t>
              </m:r>
            </m:sup>
          </m:sSup>
          <m:r>
            <w:rPr>
              <w:rFonts w:ascii="Cambria Math" w:eastAsiaTheme="minorHAnsi" w:hAnsi="Cambria Math"/>
              <w:szCs w:val="28"/>
              <w:lang w:val="en-US" w:eastAsia="en-US"/>
            </w:rPr>
            <m:t>&gt;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4</m:t>
              </m:r>
            </m:sup>
          </m:sSup>
        </m:oMath>
      </m:oMathPara>
    </w:p>
    <w:p w:rsidR="006B5A61" w:rsidRPr="00180EED" w:rsidRDefault="006B5A61" w:rsidP="006B5A61">
      <w:pPr>
        <w:jc w:val="center"/>
        <w:rPr>
          <w:rFonts w:eastAsiaTheme="minorEastAsia"/>
          <w:b/>
          <w:i/>
          <w:szCs w:val="28"/>
          <w:lang w:eastAsia="en-US"/>
        </w:rPr>
      </w:pPr>
    </w:p>
    <w:p w:rsidR="006B5A61" w:rsidRPr="00180EED" w:rsidRDefault="00C9189C" w:rsidP="006B5A61">
      <w:pPr>
        <w:jc w:val="center"/>
        <w:rPr>
          <w:rFonts w:eastAsiaTheme="minorEastAsia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58,10</m:t>
          </m:r>
          <m:r>
            <w:rPr>
              <w:rFonts w:ascii="Cambria Math" w:eastAsiaTheme="minorHAnsi" w:hAnsi="Cambria Math"/>
              <w:szCs w:val="28"/>
              <w:lang w:val="en-US" w:eastAsia="en-US"/>
            </w:rPr>
            <m:t>&gt;57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,75</m:t>
          </m:r>
          <m:r>
            <w:rPr>
              <w:rFonts w:ascii="Cambria Math" w:eastAsiaTheme="minorHAnsi" w:hAnsi="Cambria Math"/>
              <w:szCs w:val="28"/>
              <w:lang w:val="en-US" w:eastAsia="en-US"/>
            </w:rPr>
            <m:t>&gt;52,40&gt;20,44</m:t>
          </m:r>
        </m:oMath>
      </m:oMathPara>
    </w:p>
    <w:p w:rsidR="006B5A61" w:rsidRPr="00180EED" w:rsidRDefault="006B5A61" w:rsidP="006B5A61">
      <w:pPr>
        <w:jc w:val="center"/>
        <w:rPr>
          <w:rFonts w:eastAsiaTheme="minorEastAsia"/>
          <w:b/>
          <w:i/>
          <w:szCs w:val="28"/>
          <w:lang w:eastAsia="en-US"/>
        </w:rPr>
      </w:pPr>
    </w:p>
    <w:p w:rsidR="006B5A61" w:rsidRPr="00180EED" w:rsidRDefault="006B5A61" w:rsidP="006B5A61">
      <w:pPr>
        <w:jc w:val="both"/>
        <w:rPr>
          <w:b/>
          <w:szCs w:val="28"/>
        </w:rPr>
      </w:pPr>
      <w:r w:rsidRPr="00180EED">
        <w:rPr>
          <w:szCs w:val="28"/>
        </w:rPr>
        <w:t xml:space="preserve">По пункту 1 повестки </w:t>
      </w:r>
      <w:r w:rsidRPr="00180EED">
        <w:rPr>
          <w:b/>
          <w:szCs w:val="28"/>
        </w:rPr>
        <w:t>решили:</w:t>
      </w:r>
    </w:p>
    <w:p w:rsidR="006B5A61" w:rsidRPr="00180EED" w:rsidRDefault="006B5A61" w:rsidP="006B5A61">
      <w:pPr>
        <w:jc w:val="both"/>
        <w:rPr>
          <w:b/>
          <w:szCs w:val="28"/>
          <w:u w:val="single"/>
        </w:rPr>
      </w:pPr>
    </w:p>
    <w:p w:rsidR="006B5A61" w:rsidRPr="00180EED" w:rsidRDefault="006B5A61" w:rsidP="006B5A61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  <w:lang w:eastAsia="en-US"/>
        </w:rPr>
      </w:pPr>
      <w:proofErr w:type="gramStart"/>
      <w:r w:rsidRPr="00180EED">
        <w:rPr>
          <w:szCs w:val="28"/>
        </w:rPr>
        <w:t xml:space="preserve">В связи с соответствием </w:t>
      </w:r>
      <w:r w:rsidRPr="00180EED">
        <w:rPr>
          <w:rFonts w:eastAsiaTheme="minorHAnsi"/>
          <w:szCs w:val="28"/>
          <w:lang w:eastAsia="en-US"/>
        </w:rPr>
        <w:t xml:space="preserve">заявок </w:t>
      </w:r>
      <w:r w:rsidR="0047525D" w:rsidRPr="00180EED">
        <w:rPr>
          <w:rFonts w:eastAsiaTheme="minorHAnsi"/>
          <w:szCs w:val="28"/>
          <w:lang w:eastAsia="en-US"/>
        </w:rPr>
        <w:t xml:space="preserve">ООО </w:t>
      </w:r>
      <w:r w:rsidR="0047525D" w:rsidRPr="00180EED">
        <w:rPr>
          <w:rFonts w:eastAsiaTheme="minorHAnsi"/>
          <w:bCs/>
          <w:szCs w:val="28"/>
          <w:lang w:eastAsia="en-US"/>
        </w:rPr>
        <w:t>«Градиент», ООО «</w:t>
      </w:r>
      <w:proofErr w:type="spellStart"/>
      <w:r w:rsidR="0047525D" w:rsidRPr="00180EED">
        <w:rPr>
          <w:rFonts w:eastAsiaTheme="minorHAnsi"/>
          <w:bCs/>
          <w:szCs w:val="28"/>
          <w:lang w:eastAsia="en-US"/>
        </w:rPr>
        <w:t>Энергомонтаж</w:t>
      </w:r>
      <w:proofErr w:type="spellEnd"/>
      <w:r w:rsidR="0047525D" w:rsidRPr="00180EED">
        <w:rPr>
          <w:rFonts w:eastAsiaTheme="minorHAnsi"/>
          <w:bCs/>
          <w:szCs w:val="28"/>
          <w:lang w:eastAsia="en-US"/>
        </w:rPr>
        <w:t>», ООО «</w:t>
      </w:r>
      <w:proofErr w:type="spellStart"/>
      <w:r w:rsidR="0047525D" w:rsidRPr="00180EED">
        <w:rPr>
          <w:rFonts w:eastAsiaTheme="minorHAnsi"/>
          <w:bCs/>
          <w:szCs w:val="28"/>
          <w:lang w:eastAsia="en-US"/>
        </w:rPr>
        <w:t>Инвест</w:t>
      </w:r>
      <w:proofErr w:type="spellEnd"/>
      <w:r w:rsidR="0047525D" w:rsidRPr="00180EED">
        <w:rPr>
          <w:rFonts w:eastAsiaTheme="minorHAnsi"/>
          <w:bCs/>
          <w:szCs w:val="28"/>
          <w:lang w:eastAsia="en-US"/>
        </w:rPr>
        <w:t xml:space="preserve"> групп», ООО «Квартал»</w:t>
      </w:r>
      <w:r w:rsidRPr="00180EED">
        <w:rPr>
          <w:rFonts w:eastAsiaTheme="minorHAnsi"/>
          <w:szCs w:val="28"/>
          <w:lang w:eastAsia="en-US"/>
        </w:rPr>
        <w:t xml:space="preserve"> и представленных документов,</w:t>
      </w:r>
      <w:r w:rsidRPr="00180EED">
        <w:rPr>
          <w:rFonts w:eastAsiaTheme="minorHAnsi"/>
          <w:bCs/>
          <w:szCs w:val="28"/>
          <w:lang w:eastAsia="en-US"/>
        </w:rPr>
        <w:t xml:space="preserve"> поступивших на участие в </w:t>
      </w:r>
      <w:r w:rsidRPr="00180EED">
        <w:rPr>
          <w:szCs w:val="28"/>
        </w:rPr>
        <w:t xml:space="preserve">Конкурсе </w:t>
      </w:r>
      <w:r w:rsidRPr="00180EED">
        <w:rPr>
          <w:rFonts w:eastAsiaTheme="minorHAnsi"/>
          <w:szCs w:val="28"/>
          <w:lang w:eastAsia="en-US"/>
        </w:rPr>
        <w:t xml:space="preserve">требованиям Порядка (постановление мэрии города Новосибирска от 30.11.2012 № 12400) и конкурсной документации признать </w:t>
      </w:r>
      <w:r w:rsidR="0047525D" w:rsidRPr="00180EED">
        <w:rPr>
          <w:rFonts w:eastAsiaTheme="minorHAnsi"/>
          <w:szCs w:val="28"/>
          <w:lang w:eastAsia="en-US"/>
        </w:rPr>
        <w:t xml:space="preserve">ООО </w:t>
      </w:r>
      <w:r w:rsidR="0047525D" w:rsidRPr="00180EED">
        <w:rPr>
          <w:rFonts w:eastAsiaTheme="minorHAnsi"/>
          <w:bCs/>
          <w:szCs w:val="28"/>
          <w:lang w:eastAsia="en-US"/>
        </w:rPr>
        <w:t>«Градиент», ООО «</w:t>
      </w:r>
      <w:proofErr w:type="spellStart"/>
      <w:r w:rsidR="0047525D" w:rsidRPr="00180EED">
        <w:rPr>
          <w:rFonts w:eastAsiaTheme="minorHAnsi"/>
          <w:bCs/>
          <w:szCs w:val="28"/>
          <w:lang w:eastAsia="en-US"/>
        </w:rPr>
        <w:t>Энергомонтаж</w:t>
      </w:r>
      <w:proofErr w:type="spellEnd"/>
      <w:r w:rsidR="0047525D" w:rsidRPr="00180EED">
        <w:rPr>
          <w:rFonts w:eastAsiaTheme="minorHAnsi"/>
          <w:bCs/>
          <w:szCs w:val="28"/>
          <w:lang w:eastAsia="en-US"/>
        </w:rPr>
        <w:t>», ООО «</w:t>
      </w:r>
      <w:proofErr w:type="spellStart"/>
      <w:r w:rsidR="0047525D" w:rsidRPr="00180EED">
        <w:rPr>
          <w:rFonts w:eastAsiaTheme="minorHAnsi"/>
          <w:bCs/>
          <w:szCs w:val="28"/>
          <w:lang w:eastAsia="en-US"/>
        </w:rPr>
        <w:t>Инвест</w:t>
      </w:r>
      <w:proofErr w:type="spellEnd"/>
      <w:r w:rsidR="0047525D" w:rsidRPr="00180EED">
        <w:rPr>
          <w:rFonts w:eastAsiaTheme="minorHAnsi"/>
          <w:bCs/>
          <w:szCs w:val="28"/>
          <w:lang w:eastAsia="en-US"/>
        </w:rPr>
        <w:t xml:space="preserve"> групп», ООО «Квартал»</w:t>
      </w:r>
      <w:r w:rsidRPr="00180EED">
        <w:rPr>
          <w:rFonts w:eastAsiaTheme="minorHAnsi"/>
          <w:bCs/>
          <w:szCs w:val="28"/>
          <w:lang w:eastAsia="en-US"/>
        </w:rPr>
        <w:t xml:space="preserve"> участниками Конкурса.</w:t>
      </w:r>
      <w:proofErr w:type="gramEnd"/>
    </w:p>
    <w:p w:rsidR="0047525D" w:rsidRPr="00180EED" w:rsidRDefault="0047525D" w:rsidP="0047525D">
      <w:pPr>
        <w:pStyle w:val="a3"/>
        <w:jc w:val="both"/>
        <w:rPr>
          <w:szCs w:val="28"/>
        </w:rPr>
      </w:pPr>
    </w:p>
    <w:p w:rsidR="0047525D" w:rsidRPr="00180EED" w:rsidRDefault="0047525D" w:rsidP="0047525D">
      <w:pPr>
        <w:pStyle w:val="a3"/>
        <w:jc w:val="both"/>
        <w:rPr>
          <w:szCs w:val="28"/>
        </w:rPr>
      </w:pPr>
      <w:r w:rsidRPr="00180EED">
        <w:rPr>
          <w:szCs w:val="28"/>
        </w:rPr>
        <w:t xml:space="preserve">По пункту 1 повестки </w:t>
      </w:r>
      <w:r w:rsidRPr="00180EED">
        <w:rPr>
          <w:b/>
          <w:szCs w:val="28"/>
        </w:rPr>
        <w:t>проголосовали:</w:t>
      </w:r>
      <w:r w:rsidRPr="00180EED">
        <w:rPr>
          <w:szCs w:val="28"/>
        </w:rPr>
        <w:t xml:space="preserve"> за «</w:t>
      </w:r>
      <w:r w:rsidR="00697A02">
        <w:rPr>
          <w:szCs w:val="28"/>
        </w:rPr>
        <w:t>8</w:t>
      </w:r>
      <w:r w:rsidRPr="00180EED">
        <w:rPr>
          <w:szCs w:val="28"/>
        </w:rPr>
        <w:t xml:space="preserve"> », против «0», воздержались «0».</w:t>
      </w:r>
    </w:p>
    <w:p w:rsidR="006B5A61" w:rsidRPr="00180EED" w:rsidRDefault="006B5A61" w:rsidP="006B5A61">
      <w:pPr>
        <w:jc w:val="both"/>
        <w:rPr>
          <w:szCs w:val="28"/>
        </w:rPr>
      </w:pPr>
    </w:p>
    <w:p w:rsidR="006B5A61" w:rsidRPr="00180EED" w:rsidRDefault="006B5A61" w:rsidP="006B5A61">
      <w:pPr>
        <w:jc w:val="both"/>
        <w:rPr>
          <w:b/>
          <w:szCs w:val="28"/>
        </w:rPr>
      </w:pPr>
      <w:r w:rsidRPr="00180EED">
        <w:rPr>
          <w:szCs w:val="28"/>
        </w:rPr>
        <w:t xml:space="preserve">По пункту 2 повестки </w:t>
      </w:r>
      <w:r w:rsidRPr="00180EED">
        <w:rPr>
          <w:b/>
          <w:szCs w:val="28"/>
        </w:rPr>
        <w:t>решили:</w:t>
      </w:r>
    </w:p>
    <w:p w:rsidR="0047525D" w:rsidRPr="00180EED" w:rsidRDefault="0047525D" w:rsidP="006B5A61">
      <w:pPr>
        <w:jc w:val="both"/>
        <w:rPr>
          <w:b/>
          <w:szCs w:val="28"/>
          <w:u w:val="single"/>
        </w:rPr>
      </w:pPr>
    </w:p>
    <w:p w:rsidR="006B5A61" w:rsidRPr="00180EED" w:rsidRDefault="006B5A61" w:rsidP="006B5A61">
      <w:pPr>
        <w:pStyle w:val="a3"/>
        <w:numPr>
          <w:ilvl w:val="0"/>
          <w:numId w:val="4"/>
        </w:numPr>
        <w:tabs>
          <w:tab w:val="left" w:pos="303"/>
        </w:tabs>
        <w:ind w:left="0" w:firstLine="851"/>
        <w:jc w:val="both"/>
        <w:rPr>
          <w:szCs w:val="28"/>
        </w:rPr>
      </w:pPr>
      <w:r w:rsidRPr="00180EED">
        <w:rPr>
          <w:szCs w:val="28"/>
        </w:rPr>
        <w:t>Согласно оценке рейтинг заявк</w:t>
      </w:r>
      <w:proofErr w:type="gramStart"/>
      <w:r w:rsidRPr="00180EED">
        <w:rPr>
          <w:szCs w:val="28"/>
        </w:rPr>
        <w:t xml:space="preserve">и </w:t>
      </w:r>
      <w:r w:rsidRPr="00180EED">
        <w:rPr>
          <w:rFonts w:eastAsiaTheme="minorHAnsi"/>
          <w:bCs/>
          <w:szCs w:val="28"/>
          <w:lang w:eastAsia="en-US"/>
        </w:rPr>
        <w:t>ООО</w:t>
      </w:r>
      <w:proofErr w:type="gramEnd"/>
      <w:r w:rsidRPr="00180EED">
        <w:rPr>
          <w:rFonts w:eastAsiaTheme="minorHAnsi"/>
          <w:bCs/>
          <w:szCs w:val="28"/>
          <w:lang w:eastAsia="en-US"/>
        </w:rPr>
        <w:t xml:space="preserve"> «</w:t>
      </w:r>
      <w:r w:rsidR="0047525D" w:rsidRPr="00180EED">
        <w:rPr>
          <w:rFonts w:eastAsiaTheme="minorHAnsi"/>
          <w:bCs/>
          <w:szCs w:val="28"/>
          <w:lang w:eastAsia="en-US"/>
        </w:rPr>
        <w:t>Градиент</w:t>
      </w:r>
      <w:r w:rsidRPr="00180EED">
        <w:rPr>
          <w:rFonts w:eastAsiaTheme="minorHAnsi"/>
          <w:bCs/>
          <w:szCs w:val="28"/>
          <w:lang w:eastAsia="en-US"/>
        </w:rPr>
        <w:t xml:space="preserve">» </w:t>
      </w:r>
      <m:oMath>
        <m:sSup>
          <m:sSupPr>
            <m:ctrlPr>
              <w:rPr>
                <w:rFonts w:ascii="Cambria Math" w:eastAsiaTheme="minorHAnsi" w:hAnsi="Cambria Math"/>
                <w:szCs w:val="28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(И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1</m:t>
            </m:r>
          </m:sup>
        </m:sSup>
        <m:r>
          <w:rPr>
            <w:rFonts w:ascii="Cambria Math" w:eastAsiaTheme="minorHAnsi" w:hAnsi="Cambria Math"/>
            <w:szCs w:val="28"/>
            <w:lang w:eastAsia="en-US"/>
          </w:rPr>
          <m:t>)</m:t>
        </m:r>
      </m:oMath>
      <w:r w:rsidRPr="00180EED">
        <w:rPr>
          <w:rFonts w:eastAsiaTheme="minorHAnsi"/>
          <w:bCs/>
          <w:szCs w:val="28"/>
          <w:lang w:eastAsia="en-US"/>
        </w:rPr>
        <w:t xml:space="preserve"> составляет </w:t>
      </w:r>
      <w:r w:rsidR="0047525D" w:rsidRPr="00180EED">
        <w:rPr>
          <w:rFonts w:eastAsiaTheme="minorHAnsi"/>
          <w:b/>
          <w:bCs/>
          <w:szCs w:val="28"/>
          <w:lang w:eastAsia="en-US"/>
        </w:rPr>
        <w:t>5</w:t>
      </w:r>
      <w:r w:rsidRPr="00180EED">
        <w:rPr>
          <w:rFonts w:eastAsiaTheme="minorHAnsi"/>
          <w:b/>
          <w:bCs/>
          <w:szCs w:val="28"/>
          <w:lang w:eastAsia="en-US"/>
        </w:rPr>
        <w:t>2,</w:t>
      </w:r>
      <w:r w:rsidR="0047525D" w:rsidRPr="00180EED">
        <w:rPr>
          <w:rFonts w:eastAsiaTheme="minorHAnsi"/>
          <w:b/>
          <w:bCs/>
          <w:szCs w:val="28"/>
          <w:lang w:eastAsia="en-US"/>
        </w:rPr>
        <w:t>4</w:t>
      </w:r>
      <w:r w:rsidRPr="00180EED">
        <w:rPr>
          <w:rFonts w:eastAsiaTheme="minorHAnsi"/>
          <w:b/>
          <w:bCs/>
          <w:szCs w:val="28"/>
          <w:lang w:eastAsia="en-US"/>
        </w:rPr>
        <w:t>0</w:t>
      </w:r>
      <w:r w:rsidRPr="00180EED">
        <w:rPr>
          <w:rFonts w:eastAsiaTheme="minorHAnsi"/>
          <w:bCs/>
          <w:szCs w:val="28"/>
          <w:lang w:eastAsia="en-US"/>
        </w:rPr>
        <w:t xml:space="preserve"> балла;</w:t>
      </w:r>
    </w:p>
    <w:p w:rsidR="006B5A61" w:rsidRPr="00180EED" w:rsidRDefault="006B5A61" w:rsidP="006B5A61">
      <w:pPr>
        <w:pStyle w:val="a3"/>
        <w:numPr>
          <w:ilvl w:val="0"/>
          <w:numId w:val="4"/>
        </w:numPr>
        <w:tabs>
          <w:tab w:val="left" w:pos="303"/>
        </w:tabs>
        <w:ind w:left="0" w:firstLine="851"/>
        <w:jc w:val="both"/>
        <w:rPr>
          <w:szCs w:val="28"/>
        </w:rPr>
      </w:pPr>
      <w:r w:rsidRPr="00180EED">
        <w:rPr>
          <w:szCs w:val="28"/>
        </w:rPr>
        <w:t>Согласно оценке рейтинг заявк</w:t>
      </w:r>
      <w:proofErr w:type="gramStart"/>
      <w:r w:rsidRPr="00180EED">
        <w:rPr>
          <w:szCs w:val="28"/>
        </w:rPr>
        <w:t xml:space="preserve">и </w:t>
      </w:r>
      <w:r w:rsidRPr="00180EED">
        <w:rPr>
          <w:rFonts w:eastAsiaTheme="minorHAnsi"/>
          <w:bCs/>
          <w:szCs w:val="28"/>
          <w:lang w:eastAsia="en-US"/>
        </w:rPr>
        <w:t>ООО</w:t>
      </w:r>
      <w:proofErr w:type="gramEnd"/>
      <w:r w:rsidRPr="00180EED">
        <w:rPr>
          <w:rFonts w:eastAsiaTheme="minorHAnsi"/>
          <w:bCs/>
          <w:szCs w:val="28"/>
          <w:lang w:eastAsia="en-US"/>
        </w:rPr>
        <w:t xml:space="preserve"> «</w:t>
      </w:r>
      <w:proofErr w:type="spellStart"/>
      <w:r w:rsidRPr="00180EED">
        <w:rPr>
          <w:rFonts w:eastAsiaTheme="minorHAnsi"/>
          <w:bCs/>
          <w:szCs w:val="28"/>
          <w:lang w:eastAsia="en-US"/>
        </w:rPr>
        <w:t>Энергомонтаж</w:t>
      </w:r>
      <w:proofErr w:type="spellEnd"/>
      <w:r w:rsidRPr="00180EED">
        <w:rPr>
          <w:rFonts w:eastAsiaTheme="minorHAnsi"/>
          <w:bCs/>
          <w:szCs w:val="28"/>
          <w:lang w:eastAsia="en-US"/>
        </w:rPr>
        <w:t>»</w:t>
      </w:r>
      <m:oMath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 xml:space="preserve"> (</m:t>
        </m:r>
        <m:sSup>
          <m:sSupPr>
            <m:ctrlPr>
              <w:rPr>
                <w:rFonts w:ascii="Cambria Math" w:eastAsiaTheme="minorHAnsi" w:hAnsi="Cambria Math"/>
                <w:szCs w:val="28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И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>)</m:t>
        </m:r>
      </m:oMath>
      <w:r w:rsidRPr="00180EED">
        <w:rPr>
          <w:rFonts w:eastAsiaTheme="minorEastAsia"/>
          <w:szCs w:val="28"/>
          <w:lang w:eastAsia="en-US"/>
        </w:rPr>
        <w:t xml:space="preserve"> составляет </w:t>
      </w:r>
      <w:r w:rsidR="0047525D" w:rsidRPr="00180EED">
        <w:rPr>
          <w:rFonts w:eastAsiaTheme="minorEastAsia"/>
          <w:b/>
          <w:szCs w:val="28"/>
          <w:lang w:eastAsia="en-US"/>
        </w:rPr>
        <w:t>58,10</w:t>
      </w:r>
      <w:r w:rsidRPr="00180EED">
        <w:rPr>
          <w:rFonts w:eastAsiaTheme="minorEastAsia"/>
          <w:b/>
          <w:szCs w:val="28"/>
          <w:lang w:eastAsia="en-US"/>
        </w:rPr>
        <w:t xml:space="preserve"> </w:t>
      </w:r>
      <w:r w:rsidRPr="00180EED">
        <w:rPr>
          <w:rFonts w:eastAsiaTheme="minorEastAsia"/>
          <w:szCs w:val="28"/>
          <w:lang w:eastAsia="en-US"/>
        </w:rPr>
        <w:t>балла;</w:t>
      </w:r>
    </w:p>
    <w:p w:rsidR="0047525D" w:rsidRPr="00180EED" w:rsidRDefault="0047525D" w:rsidP="006B5A61">
      <w:pPr>
        <w:pStyle w:val="a3"/>
        <w:numPr>
          <w:ilvl w:val="0"/>
          <w:numId w:val="4"/>
        </w:numPr>
        <w:tabs>
          <w:tab w:val="left" w:pos="303"/>
        </w:tabs>
        <w:ind w:left="0" w:firstLine="851"/>
        <w:jc w:val="both"/>
        <w:rPr>
          <w:szCs w:val="28"/>
        </w:rPr>
      </w:pPr>
      <w:r w:rsidRPr="00180EED">
        <w:rPr>
          <w:rFonts w:eastAsiaTheme="minorEastAsia"/>
          <w:szCs w:val="28"/>
          <w:lang w:eastAsia="en-US"/>
        </w:rPr>
        <w:t>Согласно оценке рейтинг заявк</w:t>
      </w:r>
      <w:proofErr w:type="gramStart"/>
      <w:r w:rsidRPr="00180EED">
        <w:rPr>
          <w:rFonts w:eastAsiaTheme="minorEastAsia"/>
          <w:szCs w:val="28"/>
          <w:lang w:eastAsia="en-US"/>
        </w:rPr>
        <w:t>и ООО</w:t>
      </w:r>
      <w:proofErr w:type="gramEnd"/>
      <w:r w:rsidRPr="00180EED">
        <w:rPr>
          <w:rFonts w:eastAsiaTheme="minorEastAsia"/>
          <w:szCs w:val="28"/>
          <w:lang w:eastAsia="en-US"/>
        </w:rPr>
        <w:t xml:space="preserve"> «</w:t>
      </w:r>
      <w:proofErr w:type="spellStart"/>
      <w:r w:rsidRPr="00180EED">
        <w:rPr>
          <w:rFonts w:eastAsiaTheme="minorEastAsia"/>
          <w:szCs w:val="28"/>
          <w:lang w:eastAsia="en-US"/>
        </w:rPr>
        <w:t>Инвест</w:t>
      </w:r>
      <w:proofErr w:type="spellEnd"/>
      <w:r w:rsidRPr="00180EED">
        <w:rPr>
          <w:rFonts w:eastAsiaTheme="minorEastAsia"/>
          <w:szCs w:val="28"/>
          <w:lang w:eastAsia="en-US"/>
        </w:rPr>
        <w:t xml:space="preserve"> групп» </w:t>
      </w:r>
      <m:oMath>
        <m:r>
          <w:rPr>
            <w:rFonts w:ascii="Cambria Math" w:eastAsiaTheme="minorEastAsia" w:hAnsi="Cambria Math"/>
            <w:szCs w:val="28"/>
            <w:lang w:eastAsia="en-US"/>
          </w:rPr>
          <m:t>(</m:t>
        </m:r>
        <m:sSup>
          <m:sSupPr>
            <m:ctrlPr>
              <w:rPr>
                <w:rFonts w:ascii="Cambria Math" w:eastAsiaTheme="minorHAnsi" w:hAnsi="Cambria Math"/>
                <w:szCs w:val="28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И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>)</m:t>
        </m:r>
      </m:oMath>
      <w:r w:rsidRPr="00180EED">
        <w:rPr>
          <w:rFonts w:eastAsiaTheme="minorEastAsia"/>
          <w:szCs w:val="28"/>
          <w:lang w:eastAsia="en-US"/>
        </w:rPr>
        <w:t xml:space="preserve"> составляет </w:t>
      </w:r>
      <w:r w:rsidRPr="00180EED">
        <w:rPr>
          <w:rFonts w:eastAsiaTheme="minorEastAsia"/>
          <w:b/>
          <w:szCs w:val="28"/>
          <w:lang w:eastAsia="en-US"/>
        </w:rPr>
        <w:t>57,75</w:t>
      </w:r>
      <w:r w:rsidRPr="00180EED">
        <w:rPr>
          <w:rFonts w:eastAsiaTheme="minorEastAsia"/>
          <w:szCs w:val="28"/>
          <w:lang w:eastAsia="en-US"/>
        </w:rPr>
        <w:t xml:space="preserve"> балла;</w:t>
      </w:r>
    </w:p>
    <w:p w:rsidR="0047525D" w:rsidRPr="00180EED" w:rsidRDefault="0047525D" w:rsidP="0047525D">
      <w:pPr>
        <w:pStyle w:val="a3"/>
        <w:numPr>
          <w:ilvl w:val="0"/>
          <w:numId w:val="4"/>
        </w:numPr>
        <w:tabs>
          <w:tab w:val="left" w:pos="303"/>
        </w:tabs>
        <w:ind w:left="0" w:firstLine="851"/>
        <w:jc w:val="both"/>
        <w:rPr>
          <w:szCs w:val="28"/>
        </w:rPr>
      </w:pPr>
      <w:r w:rsidRPr="00180EED">
        <w:rPr>
          <w:rFonts w:eastAsiaTheme="minorEastAsia"/>
          <w:szCs w:val="28"/>
          <w:lang w:eastAsia="en-US"/>
        </w:rPr>
        <w:t>Согласно оценке рейтинг заявк</w:t>
      </w:r>
      <w:proofErr w:type="gramStart"/>
      <w:r w:rsidRPr="00180EED">
        <w:rPr>
          <w:rFonts w:eastAsiaTheme="minorEastAsia"/>
          <w:szCs w:val="28"/>
          <w:lang w:eastAsia="en-US"/>
        </w:rPr>
        <w:t>и ООО</w:t>
      </w:r>
      <w:proofErr w:type="gramEnd"/>
      <w:r w:rsidRPr="00180EED">
        <w:rPr>
          <w:rFonts w:eastAsiaTheme="minorEastAsia"/>
          <w:szCs w:val="28"/>
          <w:lang w:eastAsia="en-US"/>
        </w:rPr>
        <w:t xml:space="preserve"> «Квартал» </w:t>
      </w:r>
      <m:oMath>
        <m:r>
          <w:rPr>
            <w:rFonts w:ascii="Cambria Math" w:eastAsiaTheme="minorEastAsia" w:hAnsi="Cambria Math"/>
            <w:szCs w:val="28"/>
            <w:lang w:eastAsia="en-US"/>
          </w:rPr>
          <m:t>(</m:t>
        </m:r>
        <m:sSup>
          <m:sSupPr>
            <m:ctrlPr>
              <w:rPr>
                <w:rFonts w:ascii="Cambria Math" w:eastAsiaTheme="minorHAnsi" w:hAnsi="Cambria Math"/>
                <w:szCs w:val="28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И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4</m:t>
            </m:r>
          </m:sup>
        </m:sSup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>)</m:t>
        </m:r>
      </m:oMath>
      <w:r w:rsidRPr="00180EED">
        <w:rPr>
          <w:rFonts w:eastAsiaTheme="minorEastAsia"/>
          <w:szCs w:val="28"/>
          <w:lang w:eastAsia="en-US"/>
        </w:rPr>
        <w:t xml:space="preserve"> составляет </w:t>
      </w:r>
      <w:r w:rsidR="005D592D" w:rsidRPr="00180EED">
        <w:rPr>
          <w:rFonts w:eastAsiaTheme="minorEastAsia"/>
          <w:b/>
          <w:szCs w:val="28"/>
          <w:lang w:eastAsia="en-US"/>
        </w:rPr>
        <w:t>20</w:t>
      </w:r>
      <w:r w:rsidRPr="00180EED">
        <w:rPr>
          <w:rFonts w:eastAsiaTheme="minorEastAsia"/>
          <w:b/>
          <w:szCs w:val="28"/>
          <w:lang w:eastAsia="en-US"/>
        </w:rPr>
        <w:t>,44</w:t>
      </w:r>
      <w:r w:rsidRPr="00180EED">
        <w:rPr>
          <w:rFonts w:eastAsiaTheme="minorEastAsia"/>
          <w:szCs w:val="28"/>
          <w:lang w:eastAsia="en-US"/>
        </w:rPr>
        <w:t xml:space="preserve"> балла;</w:t>
      </w:r>
    </w:p>
    <w:p w:rsidR="006B5A61" w:rsidRPr="00180EED" w:rsidRDefault="006B5A61" w:rsidP="006B5A61">
      <w:pPr>
        <w:pStyle w:val="a3"/>
        <w:numPr>
          <w:ilvl w:val="0"/>
          <w:numId w:val="4"/>
        </w:numPr>
        <w:tabs>
          <w:tab w:val="left" w:pos="303"/>
        </w:tabs>
        <w:ind w:left="0" w:firstLine="851"/>
        <w:jc w:val="both"/>
        <w:rPr>
          <w:szCs w:val="28"/>
        </w:rPr>
      </w:pPr>
      <w:r w:rsidRPr="00180EED">
        <w:rPr>
          <w:szCs w:val="28"/>
        </w:rPr>
        <w:t>Согласно сопоставлению рейтингов заявок, рейтинг заявк</w:t>
      </w:r>
      <w:proofErr w:type="gramStart"/>
      <w:r w:rsidRPr="00180EED">
        <w:rPr>
          <w:szCs w:val="28"/>
        </w:rPr>
        <w:t xml:space="preserve">и </w:t>
      </w:r>
      <w:r w:rsidRPr="00180EED">
        <w:rPr>
          <w:rFonts w:eastAsiaTheme="minorHAnsi"/>
          <w:bCs/>
          <w:szCs w:val="28"/>
          <w:lang w:eastAsia="en-US"/>
        </w:rPr>
        <w:t>ООО</w:t>
      </w:r>
      <w:proofErr w:type="gramEnd"/>
      <w:r w:rsidRPr="00180EED">
        <w:rPr>
          <w:rFonts w:eastAsiaTheme="minorHAnsi"/>
          <w:bCs/>
          <w:szCs w:val="28"/>
          <w:lang w:eastAsia="en-US"/>
        </w:rPr>
        <w:t xml:space="preserve"> «</w:t>
      </w:r>
      <w:proofErr w:type="spellStart"/>
      <w:r w:rsidR="0047525D" w:rsidRPr="00180EED">
        <w:rPr>
          <w:rFonts w:eastAsiaTheme="minorHAnsi"/>
          <w:bCs/>
          <w:szCs w:val="28"/>
          <w:lang w:eastAsia="en-US"/>
        </w:rPr>
        <w:t>Энергомонтаж</w:t>
      </w:r>
      <w:proofErr w:type="spellEnd"/>
      <w:r w:rsidRPr="00180EED">
        <w:rPr>
          <w:rFonts w:eastAsiaTheme="minorHAnsi"/>
          <w:bCs/>
          <w:szCs w:val="28"/>
          <w:lang w:eastAsia="en-US"/>
        </w:rPr>
        <w:t>» (</w:t>
      </w:r>
      <w:r w:rsidR="0047525D" w:rsidRPr="00180EED">
        <w:rPr>
          <w:rFonts w:eastAsiaTheme="minorHAnsi"/>
          <w:b/>
          <w:bCs/>
          <w:szCs w:val="28"/>
          <w:lang w:eastAsia="en-US"/>
        </w:rPr>
        <w:t>58</w:t>
      </w:r>
      <w:r w:rsidRPr="00180EED">
        <w:rPr>
          <w:rFonts w:eastAsiaTheme="minorHAnsi"/>
          <w:b/>
          <w:bCs/>
          <w:szCs w:val="28"/>
          <w:lang w:eastAsia="en-US"/>
        </w:rPr>
        <w:t>,10</w:t>
      </w:r>
      <w:r w:rsidRPr="00180EED">
        <w:rPr>
          <w:rFonts w:eastAsiaTheme="minorHAnsi"/>
          <w:bCs/>
          <w:szCs w:val="28"/>
          <w:lang w:eastAsia="en-US"/>
        </w:rPr>
        <w:t xml:space="preserve">) </w:t>
      </w:r>
      <w:r w:rsidRPr="00180EED">
        <w:rPr>
          <w:rFonts w:eastAsiaTheme="minorEastAsia"/>
          <w:bCs/>
          <w:szCs w:val="28"/>
          <w:lang w:eastAsia="en-US"/>
        </w:rPr>
        <w:t>превышает рейтинг</w:t>
      </w:r>
      <w:r w:rsidR="0047525D" w:rsidRPr="00180EED">
        <w:rPr>
          <w:rFonts w:eastAsiaTheme="minorEastAsia"/>
          <w:bCs/>
          <w:szCs w:val="28"/>
          <w:lang w:eastAsia="en-US"/>
        </w:rPr>
        <w:t>и других</w:t>
      </w:r>
      <w:r w:rsidRPr="00180EED">
        <w:rPr>
          <w:rFonts w:eastAsiaTheme="minorEastAsia"/>
          <w:bCs/>
          <w:szCs w:val="28"/>
          <w:lang w:eastAsia="en-US"/>
        </w:rPr>
        <w:t xml:space="preserve"> заяв</w:t>
      </w:r>
      <w:r w:rsidR="0047525D" w:rsidRPr="00180EED">
        <w:rPr>
          <w:rFonts w:eastAsiaTheme="minorEastAsia"/>
          <w:bCs/>
          <w:szCs w:val="28"/>
          <w:lang w:eastAsia="en-US"/>
        </w:rPr>
        <w:t>о</w:t>
      </w:r>
      <w:r w:rsidRPr="00180EED">
        <w:rPr>
          <w:rFonts w:eastAsiaTheme="minorEastAsia"/>
          <w:bCs/>
          <w:szCs w:val="28"/>
          <w:lang w:eastAsia="en-US"/>
        </w:rPr>
        <w:t>к</w:t>
      </w:r>
      <w:r w:rsidR="0047525D" w:rsidRPr="00180EED">
        <w:rPr>
          <w:rFonts w:eastAsiaTheme="minorEastAsia"/>
          <w:bCs/>
          <w:szCs w:val="28"/>
          <w:lang w:eastAsia="en-US"/>
        </w:rPr>
        <w:t xml:space="preserve"> -</w:t>
      </w:r>
      <w:r w:rsidRPr="00180EED">
        <w:rPr>
          <w:rFonts w:eastAsiaTheme="minorEastAsia"/>
          <w:bCs/>
          <w:szCs w:val="28"/>
          <w:lang w:eastAsia="en-US"/>
        </w:rPr>
        <w:t xml:space="preserve"> </w:t>
      </w:r>
      <w:r w:rsidRPr="00180EED">
        <w:rPr>
          <w:rFonts w:eastAsiaTheme="minorHAnsi"/>
          <w:bCs/>
          <w:szCs w:val="28"/>
          <w:lang w:eastAsia="en-US"/>
        </w:rPr>
        <w:t>ООО «</w:t>
      </w:r>
      <w:proofErr w:type="spellStart"/>
      <w:r w:rsidR="0047525D" w:rsidRPr="00180EED">
        <w:rPr>
          <w:rFonts w:eastAsiaTheme="minorHAnsi"/>
          <w:bCs/>
          <w:szCs w:val="28"/>
          <w:lang w:eastAsia="en-US"/>
        </w:rPr>
        <w:t>Инвест</w:t>
      </w:r>
      <w:proofErr w:type="spellEnd"/>
      <w:r w:rsidR="0047525D" w:rsidRPr="00180EED">
        <w:rPr>
          <w:rFonts w:eastAsiaTheme="minorHAnsi"/>
          <w:bCs/>
          <w:szCs w:val="28"/>
          <w:lang w:eastAsia="en-US"/>
        </w:rPr>
        <w:t xml:space="preserve"> групп</w:t>
      </w:r>
      <w:r w:rsidRPr="00180EED">
        <w:rPr>
          <w:rFonts w:eastAsiaTheme="minorHAnsi"/>
          <w:bCs/>
          <w:szCs w:val="28"/>
          <w:lang w:eastAsia="en-US"/>
        </w:rPr>
        <w:t>»</w:t>
      </w:r>
      <m:oMath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 xml:space="preserve"> </m:t>
        </m:r>
      </m:oMath>
      <w:r w:rsidRPr="00180EED">
        <w:rPr>
          <w:rFonts w:eastAsiaTheme="minorEastAsia"/>
          <w:szCs w:val="28"/>
          <w:lang w:eastAsia="en-US"/>
        </w:rPr>
        <w:t>(</w:t>
      </w:r>
      <w:r w:rsidR="0047525D" w:rsidRPr="00180EED">
        <w:rPr>
          <w:rFonts w:eastAsiaTheme="minorEastAsia"/>
          <w:b/>
          <w:szCs w:val="28"/>
          <w:lang w:eastAsia="en-US"/>
        </w:rPr>
        <w:t>57</w:t>
      </w:r>
      <w:r w:rsidRPr="00180EED">
        <w:rPr>
          <w:rFonts w:eastAsiaTheme="minorEastAsia"/>
          <w:b/>
          <w:szCs w:val="28"/>
          <w:lang w:eastAsia="en-US"/>
        </w:rPr>
        <w:t>,75</w:t>
      </w:r>
      <w:r w:rsidRPr="00180EED">
        <w:rPr>
          <w:rFonts w:eastAsiaTheme="minorEastAsia"/>
          <w:szCs w:val="28"/>
          <w:lang w:eastAsia="en-US"/>
        </w:rPr>
        <w:t>)</w:t>
      </w:r>
      <w:r w:rsidR="0047525D" w:rsidRPr="00180EED">
        <w:rPr>
          <w:rFonts w:eastAsiaTheme="minorEastAsia"/>
          <w:szCs w:val="28"/>
          <w:lang w:eastAsia="en-US"/>
        </w:rPr>
        <w:t>, ООО «Градиент» (</w:t>
      </w:r>
      <w:r w:rsidR="0047525D" w:rsidRPr="00180EED">
        <w:rPr>
          <w:rFonts w:eastAsiaTheme="minorEastAsia"/>
          <w:b/>
          <w:szCs w:val="28"/>
          <w:lang w:eastAsia="en-US"/>
        </w:rPr>
        <w:t>52,40</w:t>
      </w:r>
      <w:r w:rsidR="0047525D" w:rsidRPr="00180EED">
        <w:rPr>
          <w:rFonts w:eastAsiaTheme="minorEastAsia"/>
          <w:szCs w:val="28"/>
          <w:lang w:eastAsia="en-US"/>
        </w:rPr>
        <w:t>), ООО «Квартал» (</w:t>
      </w:r>
      <w:r w:rsidR="005D592D" w:rsidRPr="00180EED">
        <w:rPr>
          <w:rFonts w:eastAsiaTheme="minorEastAsia"/>
          <w:b/>
          <w:szCs w:val="28"/>
          <w:lang w:eastAsia="en-US"/>
        </w:rPr>
        <w:t>20</w:t>
      </w:r>
      <w:r w:rsidR="0047525D" w:rsidRPr="00180EED">
        <w:rPr>
          <w:rFonts w:eastAsiaTheme="minorEastAsia"/>
          <w:b/>
          <w:szCs w:val="28"/>
          <w:lang w:eastAsia="en-US"/>
        </w:rPr>
        <w:t>,44</w:t>
      </w:r>
      <w:r w:rsidR="0047525D" w:rsidRPr="00180EED">
        <w:rPr>
          <w:rFonts w:eastAsiaTheme="minorEastAsia"/>
          <w:szCs w:val="28"/>
          <w:lang w:eastAsia="en-US"/>
        </w:rPr>
        <w:t>).</w:t>
      </w:r>
    </w:p>
    <w:p w:rsidR="0047525D" w:rsidRPr="00180EED" w:rsidRDefault="0047525D" w:rsidP="0047525D">
      <w:pPr>
        <w:pStyle w:val="a3"/>
        <w:jc w:val="both"/>
        <w:rPr>
          <w:szCs w:val="28"/>
        </w:rPr>
      </w:pPr>
    </w:p>
    <w:p w:rsidR="0047525D" w:rsidRPr="00180EED" w:rsidRDefault="0047525D" w:rsidP="0047525D">
      <w:pPr>
        <w:pStyle w:val="a3"/>
        <w:jc w:val="both"/>
        <w:rPr>
          <w:szCs w:val="28"/>
        </w:rPr>
      </w:pPr>
      <w:r w:rsidRPr="00180EED">
        <w:rPr>
          <w:szCs w:val="28"/>
        </w:rPr>
        <w:t xml:space="preserve">По пункту 2 повестки </w:t>
      </w:r>
      <w:r w:rsidRPr="00180EED">
        <w:rPr>
          <w:b/>
          <w:szCs w:val="28"/>
        </w:rPr>
        <w:t>проголосовали:</w:t>
      </w:r>
      <w:r w:rsidRPr="00180EED">
        <w:rPr>
          <w:szCs w:val="28"/>
        </w:rPr>
        <w:t xml:space="preserve"> за «</w:t>
      </w:r>
      <w:r w:rsidR="00697A02">
        <w:rPr>
          <w:szCs w:val="28"/>
        </w:rPr>
        <w:t>8</w:t>
      </w:r>
      <w:r w:rsidR="00913FA8" w:rsidRPr="00180EED">
        <w:rPr>
          <w:szCs w:val="28"/>
        </w:rPr>
        <w:t xml:space="preserve"> </w:t>
      </w:r>
      <w:r w:rsidRPr="00180EED">
        <w:rPr>
          <w:szCs w:val="28"/>
        </w:rPr>
        <w:t>», против «0», воздержались «0».</w:t>
      </w:r>
    </w:p>
    <w:p w:rsidR="0047525D" w:rsidRPr="00180EED" w:rsidRDefault="0047525D" w:rsidP="0047525D">
      <w:pPr>
        <w:pStyle w:val="a3"/>
        <w:tabs>
          <w:tab w:val="left" w:pos="303"/>
        </w:tabs>
        <w:ind w:left="851"/>
        <w:jc w:val="both"/>
        <w:rPr>
          <w:szCs w:val="28"/>
        </w:rPr>
      </w:pPr>
    </w:p>
    <w:p w:rsidR="006B5A61" w:rsidRPr="00180EED" w:rsidRDefault="006B5A61" w:rsidP="006B5A61">
      <w:pPr>
        <w:pStyle w:val="a3"/>
        <w:tabs>
          <w:tab w:val="left" w:pos="303"/>
        </w:tabs>
        <w:ind w:left="851"/>
        <w:jc w:val="both"/>
        <w:rPr>
          <w:szCs w:val="28"/>
        </w:rPr>
      </w:pPr>
    </w:p>
    <w:p w:rsidR="006B5A61" w:rsidRPr="00180EED" w:rsidRDefault="006B5A61" w:rsidP="006B5A61">
      <w:pPr>
        <w:jc w:val="both"/>
        <w:rPr>
          <w:b/>
          <w:szCs w:val="28"/>
        </w:rPr>
      </w:pPr>
      <w:r w:rsidRPr="00180EED">
        <w:rPr>
          <w:szCs w:val="28"/>
        </w:rPr>
        <w:t xml:space="preserve">По пункту 3 повестки </w:t>
      </w:r>
      <w:r w:rsidRPr="00180EED">
        <w:rPr>
          <w:b/>
          <w:szCs w:val="28"/>
        </w:rPr>
        <w:t>решили:</w:t>
      </w:r>
    </w:p>
    <w:p w:rsidR="006B5A61" w:rsidRPr="00180EED" w:rsidRDefault="006B5A61" w:rsidP="006B5A61">
      <w:pPr>
        <w:jc w:val="both"/>
        <w:rPr>
          <w:b/>
          <w:szCs w:val="28"/>
        </w:rPr>
      </w:pPr>
    </w:p>
    <w:p w:rsidR="006B5A61" w:rsidRPr="00180EED" w:rsidRDefault="006B5A61" w:rsidP="006B5A61">
      <w:pPr>
        <w:pStyle w:val="a3"/>
        <w:numPr>
          <w:ilvl w:val="0"/>
          <w:numId w:val="5"/>
        </w:numPr>
        <w:jc w:val="both"/>
        <w:rPr>
          <w:b/>
          <w:szCs w:val="28"/>
          <w:u w:val="single"/>
        </w:rPr>
      </w:pPr>
      <w:r w:rsidRPr="00180EED">
        <w:rPr>
          <w:szCs w:val="28"/>
        </w:rPr>
        <w:t>Признать победителем Конкурс</w:t>
      </w:r>
      <w:proofErr w:type="gramStart"/>
      <w:r w:rsidRPr="00180EED">
        <w:rPr>
          <w:szCs w:val="28"/>
        </w:rPr>
        <w:t xml:space="preserve">а </w:t>
      </w:r>
      <w:r w:rsidRPr="00180EED">
        <w:rPr>
          <w:rFonts w:eastAsiaTheme="minorHAnsi"/>
          <w:bCs/>
          <w:szCs w:val="28"/>
          <w:lang w:eastAsia="en-US"/>
        </w:rPr>
        <w:t>ООО</w:t>
      </w:r>
      <w:proofErr w:type="gramEnd"/>
      <w:r w:rsidRPr="00180EED">
        <w:rPr>
          <w:rFonts w:eastAsiaTheme="minorHAnsi"/>
          <w:bCs/>
          <w:szCs w:val="28"/>
          <w:lang w:eastAsia="en-US"/>
        </w:rPr>
        <w:t xml:space="preserve"> «</w:t>
      </w:r>
      <w:proofErr w:type="spellStart"/>
      <w:r w:rsidR="00913FA8" w:rsidRPr="00180EED">
        <w:rPr>
          <w:rFonts w:eastAsiaTheme="minorHAnsi"/>
          <w:bCs/>
          <w:szCs w:val="28"/>
          <w:lang w:eastAsia="en-US"/>
        </w:rPr>
        <w:t>Энергомонтаж</w:t>
      </w:r>
      <w:proofErr w:type="spellEnd"/>
      <w:r w:rsidRPr="00180EED">
        <w:rPr>
          <w:rFonts w:eastAsiaTheme="minorHAnsi"/>
          <w:bCs/>
          <w:szCs w:val="28"/>
          <w:lang w:eastAsia="en-US"/>
        </w:rPr>
        <w:t>».</w:t>
      </w:r>
    </w:p>
    <w:p w:rsidR="00913FA8" w:rsidRPr="00180EED" w:rsidRDefault="00913FA8" w:rsidP="00913FA8">
      <w:pPr>
        <w:pStyle w:val="a3"/>
        <w:jc w:val="both"/>
        <w:rPr>
          <w:b/>
          <w:szCs w:val="28"/>
          <w:u w:val="single"/>
        </w:rPr>
      </w:pPr>
    </w:p>
    <w:p w:rsidR="00913FA8" w:rsidRPr="00180EED" w:rsidRDefault="00913FA8" w:rsidP="00913FA8">
      <w:pPr>
        <w:pStyle w:val="a3"/>
        <w:ind w:left="0"/>
        <w:jc w:val="both"/>
        <w:rPr>
          <w:szCs w:val="28"/>
        </w:rPr>
      </w:pPr>
      <w:r w:rsidRPr="00180EED">
        <w:rPr>
          <w:szCs w:val="28"/>
        </w:rPr>
        <w:t xml:space="preserve">По пункту 3 повестки </w:t>
      </w:r>
      <w:r w:rsidRPr="00180EED">
        <w:rPr>
          <w:b/>
          <w:szCs w:val="28"/>
        </w:rPr>
        <w:t>проголосовали:</w:t>
      </w:r>
      <w:r w:rsidRPr="00180EED">
        <w:rPr>
          <w:szCs w:val="28"/>
        </w:rPr>
        <w:t xml:space="preserve"> за «</w:t>
      </w:r>
      <w:r w:rsidR="00697A02">
        <w:rPr>
          <w:szCs w:val="28"/>
        </w:rPr>
        <w:t>8</w:t>
      </w:r>
      <w:r w:rsidRPr="00180EED">
        <w:rPr>
          <w:szCs w:val="28"/>
        </w:rPr>
        <w:t>», против «0», воздержались «0».</w:t>
      </w:r>
    </w:p>
    <w:p w:rsidR="00913FA8" w:rsidRPr="00180EED" w:rsidRDefault="00913FA8" w:rsidP="00913FA8">
      <w:pPr>
        <w:pStyle w:val="a3"/>
        <w:ind w:left="0"/>
        <w:jc w:val="both"/>
        <w:rPr>
          <w:szCs w:val="28"/>
        </w:rPr>
      </w:pPr>
    </w:p>
    <w:p w:rsidR="006B5A61" w:rsidRPr="00180EED" w:rsidRDefault="006B5A61" w:rsidP="006B5A61">
      <w:pPr>
        <w:jc w:val="both"/>
        <w:rPr>
          <w:szCs w:val="28"/>
        </w:rPr>
      </w:pPr>
    </w:p>
    <w:p w:rsidR="00180EED" w:rsidRDefault="00180EED" w:rsidP="006B5A61">
      <w:pPr>
        <w:jc w:val="both"/>
        <w:rPr>
          <w:sz w:val="26"/>
          <w:szCs w:val="26"/>
        </w:rPr>
      </w:pPr>
    </w:p>
    <w:p w:rsidR="00180EED" w:rsidRDefault="00180EED" w:rsidP="006B5A61">
      <w:pPr>
        <w:jc w:val="both"/>
        <w:rPr>
          <w:sz w:val="26"/>
          <w:szCs w:val="26"/>
        </w:rPr>
      </w:pPr>
    </w:p>
    <w:p w:rsidR="000458BA" w:rsidRDefault="000458BA" w:rsidP="006B5A61">
      <w:pPr>
        <w:jc w:val="both"/>
        <w:rPr>
          <w:szCs w:val="28"/>
        </w:rPr>
      </w:pPr>
    </w:p>
    <w:p w:rsidR="006B5A61" w:rsidRPr="000458BA" w:rsidRDefault="006B5A61" w:rsidP="006B5A61">
      <w:pPr>
        <w:jc w:val="both"/>
        <w:rPr>
          <w:szCs w:val="28"/>
        </w:rPr>
      </w:pPr>
      <w:r w:rsidRPr="000458BA">
        <w:rPr>
          <w:szCs w:val="28"/>
        </w:rPr>
        <w:t>Секретарь комиссии:  _______________  И. В. Чудаков</w:t>
      </w:r>
    </w:p>
    <w:p w:rsidR="006B5A61" w:rsidRPr="000458BA" w:rsidRDefault="006B5A61" w:rsidP="006B5A61">
      <w:pPr>
        <w:jc w:val="both"/>
        <w:rPr>
          <w:szCs w:val="28"/>
        </w:rPr>
      </w:pPr>
    </w:p>
    <w:p w:rsidR="000458BA" w:rsidRDefault="000458BA" w:rsidP="006B5A61">
      <w:pPr>
        <w:jc w:val="both"/>
        <w:rPr>
          <w:szCs w:val="28"/>
        </w:rPr>
      </w:pPr>
    </w:p>
    <w:p w:rsidR="006B5A61" w:rsidRPr="000458BA" w:rsidRDefault="006B5A61" w:rsidP="006B5A61">
      <w:pPr>
        <w:jc w:val="both"/>
        <w:rPr>
          <w:szCs w:val="28"/>
        </w:rPr>
      </w:pPr>
      <w:r w:rsidRPr="000458BA">
        <w:rPr>
          <w:szCs w:val="28"/>
        </w:rPr>
        <w:t>Подписи членов комиссии:</w:t>
      </w:r>
    </w:p>
    <w:p w:rsidR="006B5A61" w:rsidRPr="000458BA" w:rsidRDefault="006B5A61" w:rsidP="006B5A61">
      <w:pPr>
        <w:jc w:val="both"/>
        <w:rPr>
          <w:szCs w:val="28"/>
        </w:rPr>
      </w:pPr>
    </w:p>
    <w:p w:rsidR="006B5A61" w:rsidRPr="000458BA" w:rsidRDefault="006B5A61" w:rsidP="006B5A61">
      <w:pPr>
        <w:jc w:val="both"/>
        <w:rPr>
          <w:szCs w:val="28"/>
        </w:rPr>
      </w:pPr>
      <w:r w:rsidRPr="000458BA">
        <w:rPr>
          <w:szCs w:val="28"/>
        </w:rPr>
        <w:t>__________________________________ А. В. Кондратьев</w:t>
      </w:r>
    </w:p>
    <w:p w:rsidR="006B5A61" w:rsidRPr="000458BA" w:rsidRDefault="006B5A61" w:rsidP="006B5A61">
      <w:pPr>
        <w:jc w:val="both"/>
        <w:rPr>
          <w:szCs w:val="28"/>
        </w:rPr>
      </w:pPr>
    </w:p>
    <w:p w:rsidR="006B5A61" w:rsidRPr="000458BA" w:rsidRDefault="006B5A61" w:rsidP="006B5A61">
      <w:pPr>
        <w:jc w:val="both"/>
        <w:rPr>
          <w:szCs w:val="28"/>
        </w:rPr>
      </w:pPr>
    </w:p>
    <w:p w:rsidR="006B5A61" w:rsidRPr="000458BA" w:rsidRDefault="006B5A61" w:rsidP="006B5A61">
      <w:pPr>
        <w:jc w:val="both"/>
        <w:rPr>
          <w:szCs w:val="28"/>
        </w:rPr>
      </w:pPr>
      <w:r w:rsidRPr="000458BA">
        <w:rPr>
          <w:szCs w:val="28"/>
        </w:rPr>
        <w:t>_________________________________  А. Б. Колмаков</w:t>
      </w:r>
    </w:p>
    <w:p w:rsidR="00913FA8" w:rsidRPr="000458BA" w:rsidRDefault="00913FA8" w:rsidP="006B5A61">
      <w:pPr>
        <w:jc w:val="both"/>
        <w:rPr>
          <w:szCs w:val="28"/>
        </w:rPr>
      </w:pPr>
    </w:p>
    <w:p w:rsidR="00913FA8" w:rsidRPr="000458BA" w:rsidRDefault="00913FA8" w:rsidP="006B5A61">
      <w:pPr>
        <w:jc w:val="both"/>
        <w:rPr>
          <w:szCs w:val="28"/>
        </w:rPr>
      </w:pPr>
      <w:r w:rsidRPr="000458BA">
        <w:rPr>
          <w:szCs w:val="28"/>
        </w:rPr>
        <w:t>_________________________________  М. А. Маслова</w:t>
      </w:r>
    </w:p>
    <w:p w:rsidR="006B5A61" w:rsidRPr="000458BA" w:rsidRDefault="006B5A61" w:rsidP="006B5A61">
      <w:pPr>
        <w:jc w:val="both"/>
        <w:rPr>
          <w:szCs w:val="28"/>
        </w:rPr>
      </w:pPr>
    </w:p>
    <w:p w:rsidR="006B5A61" w:rsidRPr="000458BA" w:rsidRDefault="006B5A61" w:rsidP="006B5A61">
      <w:pPr>
        <w:jc w:val="both"/>
        <w:rPr>
          <w:szCs w:val="28"/>
        </w:rPr>
      </w:pPr>
      <w:r w:rsidRPr="000458BA">
        <w:rPr>
          <w:szCs w:val="28"/>
        </w:rPr>
        <w:t xml:space="preserve">_________________________________   </w:t>
      </w:r>
      <w:r w:rsidR="00913FA8" w:rsidRPr="000458BA">
        <w:rPr>
          <w:szCs w:val="28"/>
        </w:rPr>
        <w:t>Д. А. Маяцкий</w:t>
      </w:r>
    </w:p>
    <w:p w:rsidR="006B5A61" w:rsidRPr="000458BA" w:rsidRDefault="006B5A61" w:rsidP="006B5A61">
      <w:pPr>
        <w:jc w:val="both"/>
        <w:rPr>
          <w:szCs w:val="28"/>
        </w:rPr>
      </w:pPr>
    </w:p>
    <w:p w:rsidR="006B5A61" w:rsidRPr="000458BA" w:rsidRDefault="006B5A61" w:rsidP="006B5A61">
      <w:pPr>
        <w:jc w:val="both"/>
        <w:rPr>
          <w:szCs w:val="28"/>
        </w:rPr>
      </w:pPr>
      <w:r w:rsidRPr="000458BA">
        <w:rPr>
          <w:szCs w:val="28"/>
        </w:rPr>
        <w:t xml:space="preserve">_________________________________  </w:t>
      </w:r>
      <w:r w:rsidR="00913FA8" w:rsidRPr="000458BA">
        <w:rPr>
          <w:szCs w:val="28"/>
        </w:rPr>
        <w:t xml:space="preserve">В. В. </w:t>
      </w:r>
      <w:proofErr w:type="spellStart"/>
      <w:r w:rsidR="00913FA8" w:rsidRPr="000458BA">
        <w:rPr>
          <w:szCs w:val="28"/>
        </w:rPr>
        <w:t>Науменко</w:t>
      </w:r>
      <w:proofErr w:type="spellEnd"/>
    </w:p>
    <w:p w:rsidR="00180EED" w:rsidRPr="000458BA" w:rsidRDefault="00180EED" w:rsidP="006B5A61">
      <w:pPr>
        <w:jc w:val="both"/>
        <w:rPr>
          <w:szCs w:val="28"/>
        </w:rPr>
      </w:pPr>
    </w:p>
    <w:p w:rsidR="00180EED" w:rsidRPr="000458BA" w:rsidRDefault="00180EED" w:rsidP="006B5A61">
      <w:pPr>
        <w:jc w:val="both"/>
        <w:rPr>
          <w:szCs w:val="28"/>
        </w:rPr>
      </w:pPr>
      <w:r w:rsidRPr="000458BA">
        <w:rPr>
          <w:szCs w:val="28"/>
        </w:rPr>
        <w:t xml:space="preserve">__________________________________  </w:t>
      </w:r>
      <w:r w:rsidR="008B5BFC">
        <w:rPr>
          <w:szCs w:val="28"/>
        </w:rPr>
        <w:t>Д. И.</w:t>
      </w:r>
      <w:r w:rsidRPr="000458BA">
        <w:rPr>
          <w:szCs w:val="28"/>
        </w:rPr>
        <w:t xml:space="preserve"> Рыбалко </w:t>
      </w:r>
    </w:p>
    <w:p w:rsidR="006B5A61" w:rsidRPr="000458BA" w:rsidRDefault="006B5A61" w:rsidP="006B5A61">
      <w:pPr>
        <w:jc w:val="both"/>
        <w:rPr>
          <w:szCs w:val="28"/>
        </w:rPr>
      </w:pPr>
    </w:p>
    <w:p w:rsidR="006B5A61" w:rsidRPr="000458BA" w:rsidRDefault="006B5A61" w:rsidP="006B5A61">
      <w:pPr>
        <w:jc w:val="both"/>
        <w:rPr>
          <w:szCs w:val="28"/>
        </w:rPr>
      </w:pPr>
      <w:r w:rsidRPr="000458BA">
        <w:rPr>
          <w:szCs w:val="28"/>
        </w:rPr>
        <w:t xml:space="preserve">_________________________________ В. </w:t>
      </w:r>
      <w:r w:rsidR="00913FA8" w:rsidRPr="000458BA">
        <w:rPr>
          <w:szCs w:val="28"/>
        </w:rPr>
        <w:t>Н</w:t>
      </w:r>
      <w:r w:rsidRPr="000458BA">
        <w:rPr>
          <w:szCs w:val="28"/>
        </w:rPr>
        <w:t>. С</w:t>
      </w:r>
      <w:r w:rsidR="00913FA8" w:rsidRPr="000458BA">
        <w:rPr>
          <w:szCs w:val="28"/>
        </w:rPr>
        <w:t>толбов</w:t>
      </w:r>
    </w:p>
    <w:p w:rsidR="006B5A61" w:rsidRPr="000458BA" w:rsidRDefault="006B5A61" w:rsidP="006B5A61">
      <w:pPr>
        <w:jc w:val="both"/>
        <w:rPr>
          <w:szCs w:val="28"/>
        </w:rPr>
      </w:pPr>
    </w:p>
    <w:sectPr w:rsidR="006B5A61" w:rsidRPr="000458BA" w:rsidSect="00180EED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F9F"/>
    <w:multiLevelType w:val="hybridMultilevel"/>
    <w:tmpl w:val="D4A8BABA"/>
    <w:lvl w:ilvl="0" w:tplc="AA12E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4C1650"/>
    <w:multiLevelType w:val="hybridMultilevel"/>
    <w:tmpl w:val="0208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B7D7A"/>
    <w:multiLevelType w:val="hybridMultilevel"/>
    <w:tmpl w:val="9AF4F0A2"/>
    <w:lvl w:ilvl="0" w:tplc="05EC6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50F00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F0A54"/>
    <w:multiLevelType w:val="hybridMultilevel"/>
    <w:tmpl w:val="9924900A"/>
    <w:lvl w:ilvl="0" w:tplc="E4A640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61"/>
    <w:rsid w:val="000458BA"/>
    <w:rsid w:val="000C2E32"/>
    <w:rsid w:val="00110BDA"/>
    <w:rsid w:val="001674D0"/>
    <w:rsid w:val="00173BAF"/>
    <w:rsid w:val="00180EED"/>
    <w:rsid w:val="00295669"/>
    <w:rsid w:val="002A6C98"/>
    <w:rsid w:val="0047525D"/>
    <w:rsid w:val="00484142"/>
    <w:rsid w:val="004B5E60"/>
    <w:rsid w:val="004C251F"/>
    <w:rsid w:val="00500984"/>
    <w:rsid w:val="00513E2C"/>
    <w:rsid w:val="00525CF2"/>
    <w:rsid w:val="005D592D"/>
    <w:rsid w:val="00607CBF"/>
    <w:rsid w:val="006574FF"/>
    <w:rsid w:val="00697A02"/>
    <w:rsid w:val="006B5A61"/>
    <w:rsid w:val="006E7001"/>
    <w:rsid w:val="00702736"/>
    <w:rsid w:val="00724624"/>
    <w:rsid w:val="00730EAB"/>
    <w:rsid w:val="00823F43"/>
    <w:rsid w:val="00863DA6"/>
    <w:rsid w:val="008B5BFC"/>
    <w:rsid w:val="008F41AC"/>
    <w:rsid w:val="00913FA8"/>
    <w:rsid w:val="00AA46B6"/>
    <w:rsid w:val="00BC2009"/>
    <w:rsid w:val="00BF598E"/>
    <w:rsid w:val="00C9189C"/>
    <w:rsid w:val="00D178F7"/>
    <w:rsid w:val="00D9247E"/>
    <w:rsid w:val="00E3520A"/>
    <w:rsid w:val="00E87C65"/>
    <w:rsid w:val="00EE5472"/>
    <w:rsid w:val="00F67907"/>
    <w:rsid w:val="00F925FF"/>
    <w:rsid w:val="00F95AEE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6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61"/>
    <w:pPr>
      <w:ind w:left="720"/>
      <w:contextualSpacing/>
    </w:pPr>
  </w:style>
  <w:style w:type="paragraph" w:customStyle="1" w:styleId="ConsPlusCell">
    <w:name w:val="ConsPlusCell"/>
    <w:uiPriority w:val="99"/>
    <w:rsid w:val="006B5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5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6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isutkina</cp:lastModifiedBy>
  <cp:revision>8</cp:revision>
  <cp:lastPrinted>2015-02-27T04:34:00Z</cp:lastPrinted>
  <dcterms:created xsi:type="dcterms:W3CDTF">2015-02-25T03:51:00Z</dcterms:created>
  <dcterms:modified xsi:type="dcterms:W3CDTF">2015-02-27T04:50:00Z</dcterms:modified>
</cp:coreProperties>
</file>