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AF" w:rsidRPr="00F15410" w:rsidRDefault="000555A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28.02.2017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15.00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зал совещаний. </w:t>
      </w:r>
    </w:p>
    <w:p w:rsidR="000555AF" w:rsidRPr="00F15410" w:rsidRDefault="000555A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28.02.2017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16.00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зал совещаний. </w:t>
      </w:r>
    </w:p>
    <w:p w:rsidR="000555AF" w:rsidRPr="00F15410" w:rsidRDefault="000555A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09.03.2017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03-02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AE318D" w:rsidRPr="00F15410" w:rsidRDefault="00AE318D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14.03.2017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15.00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кабинет 230. </w:t>
      </w:r>
    </w:p>
    <w:p w:rsidR="00AE318D" w:rsidRPr="00F15410" w:rsidRDefault="00AE318D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14.03.2017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16.00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1D7157" w:rsidRPr="00F15410" w:rsidRDefault="001D715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15.03.2017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перспективным направлением Красного проспекта, границей города Новосибирска, проектируемыми Ельцовской и Космической магистралями, в Калининском районе и проекте межевания территории квартала в границах улиц Тюленина, Гребенщикова и Мясниковой в Калининском районе» в здании администрации Калининского района города Новосибирска (Российская Федерация, Новосибирская область, город Новосибирск</w:t>
      </w:r>
      <w:proofErr w:type="gramEnd"/>
      <w:r w:rsidRPr="00F15410">
        <w:rPr>
          <w:rFonts w:ascii="Times New Roman" w:hAnsi="Times New Roman" w:cs="Times New Roman"/>
          <w:sz w:val="24"/>
          <w:szCs w:val="24"/>
        </w:rPr>
        <w:t xml:space="preserve">, ул. Богдана Хмельницкого, 14/3). </w:t>
      </w:r>
    </w:p>
    <w:p w:rsidR="008150B8" w:rsidRPr="00F15410" w:rsidRDefault="008150B8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21.03.2017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261.01.03.05 в границах проекта планировки территории, ограниченной перспективной городской магистралью в направлении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Фрунзе, перспективной Биатлонной магистралью, Гусинобродским шоссе,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Доватора в Дзержинском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8150B8" w:rsidRPr="00F15410" w:rsidRDefault="008150B8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21.03.2017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03-08б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307249" w:rsidRPr="00F15410" w:rsidRDefault="00307249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23.03.2017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6.1.13 в границах проекта планировки жилого района «Северо-Чемской» в Кировском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307249" w:rsidRPr="00F15410" w:rsidRDefault="00307249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23.03.2017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03-06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B9041A" w:rsidRPr="00F15410" w:rsidRDefault="00B9041A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154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28.03.2017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решения Совета депутатов города Новосибирска «О внесении изменений в приложение 2 к решению Совета депутатов города Новосибирска от 24.06.2009 № 1288 «О Правилах землепользования и застройки города Новосибирска» в здании администрации Октябрьского района города Новосибирска (Российская Федерация, Новосибирская область, город Новосибирск,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Сакко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и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Ванцетти, 33). </w:t>
      </w:r>
      <w:proofErr w:type="gramEnd"/>
    </w:p>
    <w:p w:rsidR="00AB7E6F" w:rsidRPr="00F15410" w:rsidRDefault="00AB7E6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30.03.2017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застроенной территории, ограниченной улицами Красина, Даурской, в границах проекта планировки территории, ограниченной улицами Трикотажной, Фрунзе, Ипподромской и полосой отвода железной дороги, в Дзержинском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444368" w:rsidRPr="00F15410" w:rsidRDefault="00444368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30.03.2017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</w:t>
      </w:r>
      <w:r w:rsidRPr="00F15410">
        <w:rPr>
          <w:rFonts w:ascii="Times New Roman" w:hAnsi="Times New Roman" w:cs="Times New Roman"/>
          <w:bCs/>
          <w:iCs/>
          <w:sz w:val="24"/>
          <w:szCs w:val="24"/>
        </w:rPr>
        <w:t xml:space="preserve">140.03.02.02 </w:t>
      </w:r>
      <w:r w:rsidRPr="00F15410">
        <w:rPr>
          <w:rFonts w:ascii="Times New Roman" w:hAnsi="Times New Roman" w:cs="Times New Roman"/>
          <w:sz w:val="24"/>
          <w:szCs w:val="24"/>
        </w:rPr>
        <w:t>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50, кабинет 230.</w:t>
      </w:r>
    </w:p>
    <w:p w:rsidR="00AB7E6F" w:rsidRPr="00F15410" w:rsidRDefault="00AB7E6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30.03.2017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04-10б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A17739" w:rsidRPr="00F15410" w:rsidRDefault="00AB7E6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04.04.2017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351.01.02.06 в границах проекта планировки территории, ограниченной улицами Порт-Артурской, Широкой, Связистов и Толмачевским шоссе, в Ленинском районе» по адресу: 630091, г. Новосибирск, Красный проспект, 50, кабинет 230.</w:t>
      </w:r>
    </w:p>
    <w:p w:rsidR="00AB7E6F" w:rsidRPr="00F15410" w:rsidRDefault="00A17739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04.04.2017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 140.02.02.01 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630091, г. Новосибирск, Красный проспект, 50, кабинет 230.</w:t>
      </w:r>
      <w:r w:rsidR="00AB7E6F" w:rsidRPr="00F15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7E6F" w:rsidRPr="00F15410" w:rsidRDefault="00AB7E6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04.04.2017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кабинет 230. </w:t>
      </w:r>
    </w:p>
    <w:p w:rsidR="00AB7E6F" w:rsidRPr="00F15410" w:rsidRDefault="00AB7E6F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04.04.2017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003EED" w:rsidRPr="00F15410" w:rsidRDefault="00003EED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06.04.2017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проекте межевания территории квартала 024.01.03.01 в границах </w:t>
      </w:r>
      <w:proofErr w:type="gramStart"/>
      <w:r w:rsidRPr="00F15410">
        <w:rPr>
          <w:rFonts w:ascii="Times New Roman" w:hAnsi="Times New Roman" w:cs="Times New Roman"/>
          <w:sz w:val="24"/>
          <w:szCs w:val="24"/>
        </w:rPr>
        <w:t>проекта планировки территории восточной части Октябрьского района</w:t>
      </w:r>
      <w:proofErr w:type="gramEnd"/>
      <w:r w:rsidRPr="00F15410">
        <w:rPr>
          <w:rFonts w:ascii="Times New Roman" w:hAnsi="Times New Roman" w:cs="Times New Roman"/>
          <w:sz w:val="24"/>
          <w:szCs w:val="24"/>
        </w:rPr>
        <w:t xml:space="preserve"> по адресу: 630091, г. Новосибирск, Красный проспект, 50, 2-й этаж, кабинет 230. </w:t>
      </w:r>
    </w:p>
    <w:p w:rsidR="00003EED" w:rsidRPr="00F15410" w:rsidRDefault="00003EED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06.04.2017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192.01.03.01 в границах проекта планировки территории, ограниченной улицами Станиславского, Титова и Связистов и перспективной городской магистралью, в Ленинском районе» по адресу: 630091, г. Новосибирск, Красный проспект, 50, 2-й этаж,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11.04.2017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024.01.02.01 в границах проекта планировки территории восточной части Октябрьского района» по адресу: 630091, г.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11.04.2017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реконструкция водопровода по ул. Есенина Волочаевского жилмассива инв. № 10137</w:t>
      </w:r>
      <w:proofErr w:type="gramStart"/>
      <w:r w:rsidRPr="00F1541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15410">
        <w:rPr>
          <w:rFonts w:ascii="Times New Roman" w:hAnsi="Times New Roman" w:cs="Times New Roman"/>
          <w:sz w:val="24"/>
          <w:szCs w:val="24"/>
        </w:rPr>
        <w:t xml:space="preserve"> 400 мм, протяженностью 307,0 м, в границах проекта планировки территории восточной части Дзержинского района,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630091, г.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13.04.2017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029.01.02.15 в границах проекта планировки территории, ограниченной рекой Обью, границей города Новосибирска, Мочищенским шоссе,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Жуковского,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Тимирязева,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Сухарной, перспективной городской магистралью непрерывного движения в направлении перспективного Ельцовского моста через реку Обь в Заельцовском районе» по адресу:</w:t>
      </w:r>
      <w:proofErr w:type="gramEnd"/>
      <w:r w:rsidRPr="00F15410">
        <w:rPr>
          <w:rFonts w:ascii="Times New Roman" w:hAnsi="Times New Roman" w:cs="Times New Roman"/>
          <w:sz w:val="24"/>
          <w:szCs w:val="24"/>
        </w:rPr>
        <w:t xml:space="preserve"> Российская Федерация, Новосибирская область, город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13.04.2017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</w:t>
      </w:r>
      <w:proofErr w:type="gramStart"/>
      <w:r w:rsidRPr="00F154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5410">
        <w:rPr>
          <w:rFonts w:ascii="Times New Roman" w:hAnsi="Times New Roman" w:cs="Times New Roman"/>
          <w:sz w:val="24"/>
          <w:szCs w:val="24"/>
        </w:rPr>
        <w:t xml:space="preserve"> в границах проекта планировки центральной части Ленинского района» по адресу: Российская Федерация, Новосибирская область, город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17.04.2017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15.30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17.04.2017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16.00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18.04.2017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010.01.02.04 в границах проекта планировки территории, ограниченной перспективной Ельцовской магистралью, перспективной городской магистралью непрерывного движения по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Бардина, перспективным продолжением Красного проспекта, в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Заельцовском районе» по адресу: Российская Федерация, Новосибирская область, город Новосибирск, Красный проспект, 50, кабинет 230. </w:t>
      </w:r>
    </w:p>
    <w:p w:rsidR="00315AF7" w:rsidRPr="00F15410" w:rsidRDefault="00315AF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18.04.2017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222.01.08.01 в </w:t>
      </w:r>
      <w:r w:rsidRPr="00F15410">
        <w:rPr>
          <w:rFonts w:ascii="Times New Roman" w:hAnsi="Times New Roman" w:cs="Times New Roman"/>
          <w:sz w:val="24"/>
          <w:szCs w:val="24"/>
        </w:rPr>
        <w:lastRenderedPageBreak/>
        <w:t xml:space="preserve">границах проекта планировки территории жилого района «ОбьГЭС» в Советском районе» по адресу: Российская Федерация, Новосибирская область, город Новосибирск,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20.04.2017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280.01.01.02 в границах проекта планировки территории, прилегающей к 1-му Мочищенскому шоссе, в Заельцовском районе» по адресу: Российская Федерация, Новосибирская область, город Новосибирск,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20.04.2017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140.01.04.03 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Российская Федерация, Новосибирская область, город Новосибирск,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25.04.2017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07-17а в границах проекта планировки центральной части города Новосибирска» по адресу: Российская Федерация, Новосибирская область, город Новосибирск, ул.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25.04.2017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– автомобильной дороги общего пользования по Красному проспекту в Заельцовском районе в границах проекта планировки территории, ограниченной Красным проспектом, рекой 2-я Ельцовка, улицами Бардина, Богдана Хмельницкого и Дуси Ковальчук, в Заельцовском и Калининском районах, проекта планировки центральной части города Новосибирска, проекта планировки территории, прилегающей к 1-му Мочищенскому шоссе, в Заельцовском районе, проекта планировки территории, ограниченной перспективной Ельцовской магистралью, перспективной городской магистралью непрерывного движения по ул. Бардина, перспективным продолжением Красного проспекта, в Заельцовском районе» по адресу: Российская Федерация, Новосибирская область, город Новосибирск, ул.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27.04.2017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09.30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участка коллектора «Северный» через Красный проспект Д 1840, протяженностью 0,2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км, в границах проекта планировки территории, ограниченной улицами Сухарной, Объединения, Бардина, Богдана Хмельницкого и Дуси Ковальчук, в Заельцовском районе» по адресу: Российская Федерация, Новосибирская область, город Новосибирск, ул.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27.04.2017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4-я нитка водопровода верхней зоны Д 800 мм протяженностью 0,9 км на участке от камеры № 35 до камеры № 40, строительство водовода верхней зоны Д 1000 мм протяженностью 2,7 км от ул. Новая Заря до ул. Писемского – ТЭЦ-4, в границах проекта планировки восточной части Калининского района» по адресу: Российская Федерация, Новосибирская область, город Новосибирск, ул.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27.04.2017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реконструкция объекта «Участок водопровода Д 200/300 мм протяженностью 0,18 км по ул. Владимировской (водовод от Красного проспекта по ул. Фабричной,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Владимировской до клуба Кирова, инв. № 3964) с увеличением Д до 400 мм», в границах проекта планировки центральной части города Новосибирска» по адресу: Российская Федерация, Новосибирская область, город Новосибирск, ул. Красный проспект, 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28.04.2017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 восточной части Калининского района и проекте межевания территории квартала 270.04.02.02 в границах проекта планировки территории восточной части Калининского района» в здании администрации Калининского района города Новосибирска (Российская Федерация, Новосибирская область, город Новосибирск, ул. Богдана Хмельницкого, 14/3). </w:t>
      </w:r>
    </w:p>
    <w:p w:rsidR="009B4B21" w:rsidRPr="00F15410" w:rsidRDefault="009B4B2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28.04.2017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            «О проекте межевания территории квартала Ф-1 в границах проекта планировки центральной части Ленинского района» по адресу: Российская Федерация, Новосибирская область, город Новосибирск, Красный проспект, 50, кабинет 230.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02.05.2017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09.45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проекте межевания застроенной территории в границах улиц Оловозаводской, Тюменской, Балканской в Кировском районе в границах проекта планировки жилого района «Северо-Чемской» в Кировском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2A1F5A" w:rsidRPr="00F15410" w:rsidRDefault="002A1F5A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02.05.2017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11.15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EA7A8E" w:rsidRPr="00F15410" w:rsidRDefault="00EA7A8E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02.05.2017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693B92" w:rsidRPr="00F15410" w:rsidRDefault="00693B9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04.05.2017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140.02.01.01 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693B92" w:rsidRPr="00F15410" w:rsidRDefault="00693B9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05.05.2017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кварталов 02-01 и 02-08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AB161B" w:rsidRPr="00F15410" w:rsidRDefault="00AB161B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10.05.2017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решения Совета депутатов города Новосибирска «О внесении изменений в решение Совета депутатов города Новосибирска от 24.06.2009 № 1288 «О Правилах </w:t>
      </w:r>
      <w:r w:rsidRPr="00F15410">
        <w:rPr>
          <w:rFonts w:ascii="Times New Roman" w:hAnsi="Times New Roman" w:cs="Times New Roman"/>
          <w:sz w:val="24"/>
          <w:szCs w:val="24"/>
        </w:rPr>
        <w:lastRenderedPageBreak/>
        <w:t>землепользования и застройки города Новосибирска» в здании администрации Октябрьского района города Новосибирска (Российская Федерация, Новосибирская область, город Новосибирск,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Сакко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и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Ванцетти, 33). </w:t>
      </w:r>
    </w:p>
    <w:p w:rsidR="00AB161B" w:rsidRPr="00F15410" w:rsidRDefault="00AB161B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11.05.2017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«строи-тельство канализационной насосной станции № 7 производительностью 130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тыс.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куб.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м/сутки. Самотечный коллектор, напорные коллектора (Корректировка участка от камеры 22 до камеры 37)» в границах проекта планировки территории, ограниченной створом Октябрьского моста,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Зыряновской, полосой отвода железной дороги, створом Бугринского моста, береговой линией реки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>Оби, в Октябрьском и Первомайском районах, в границах проекта планировки территории от ул. Автогенной до реки Плющихи в Октябрьском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6D4EB2" w:rsidRPr="00F15410" w:rsidRDefault="006D4EB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18.05.2017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 029.01.02.08 в границах проекта планировки территории, ограниченной рекой Обью, границей города Новосибирска, Мочищенским шоссе, ул. Жуковского, ул. Тимирязева, ул. Сухарной, перспективной городской магистралью непрерывного движения в направлении перспективного Ельцовского моста через реку Обь в Заельцовском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6D4EB2" w:rsidRPr="00F15410" w:rsidRDefault="006D4EB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40871" w:rsidRPr="00F15410" w:rsidRDefault="0084087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23.05.2017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кабинет 230. </w:t>
      </w:r>
    </w:p>
    <w:p w:rsidR="00840871" w:rsidRPr="00F15410" w:rsidRDefault="0084087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23.05.2017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0F65C1" w:rsidRPr="00F15410" w:rsidRDefault="000F65C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25.05.2017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191.01.07.01 в границах проекта планировки территории, ограниченной улицами Широкой, Станиславского, Титова и Связистов, в Ленинском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0F65C1" w:rsidRPr="00F15410" w:rsidRDefault="000F65C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25.05.2017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12.00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231.01.10.01 в границах проекта планировки территории, ограниченной ул. Одоевского, Бердским шоссе, рекой Иней, границей города Новосибирска, в Первомайском районе» по адресу: 630091, г. Новосибирск, Красный проспект, 50, 2-й этаж, кабинет 230. </w:t>
      </w:r>
    </w:p>
    <w:p w:rsidR="000F65C1" w:rsidRPr="00F15410" w:rsidRDefault="000F65C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26.05.2017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0F65C1" w:rsidRPr="00F15410" w:rsidRDefault="000F65C1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29.05.2017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026.01.03.27 в границах проекта планировки территории восточной части Дзержинского района» </w:t>
      </w:r>
      <w:r w:rsidRPr="00F15410">
        <w:rPr>
          <w:rFonts w:ascii="Times New Roman" w:hAnsi="Times New Roman" w:cs="Times New Roman"/>
          <w:sz w:val="24"/>
          <w:szCs w:val="24"/>
        </w:rPr>
        <w:lastRenderedPageBreak/>
        <w:t>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1E6DD7" w:rsidRPr="00F15410" w:rsidRDefault="001E6DD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01.06.2017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автомобильной дороги общего пользования по ул. Галущака в Заельцовском районе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 50, кабинет 230. </w:t>
      </w:r>
    </w:p>
    <w:p w:rsidR="001E6DD7" w:rsidRPr="00F15410" w:rsidRDefault="001E6DD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01.06.2017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10.30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автомобильной дороги общего пользования по ул. Титова в Ленинском районе в границах проекта планировки территории, ограниченной улицами Порт-Артурской, Широкой, Связистов и Толмачевским шоссе, в Ленинском районе, в границах проекта планировки территории, ограниченной улицами Порт-Артурской, Широкой, полосой отвода железной дороги и Толмачевским шоссе, в Ленинском районе» по адресу: Российская Федерация, Новосибирская область, город Новосибирск, Красный проспект, 50, кабинет 230. </w:t>
      </w:r>
    </w:p>
    <w:p w:rsidR="001E6DD7" w:rsidRPr="00F15410" w:rsidRDefault="001E6DD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01.06.2017 </w:t>
      </w:r>
      <w:r w:rsidRPr="00F15410">
        <w:rPr>
          <w:rFonts w:ascii="Times New Roman" w:hAnsi="Times New Roman" w:cs="Times New Roman"/>
          <w:sz w:val="24"/>
          <w:szCs w:val="24"/>
        </w:rPr>
        <w:t>в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 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автомобильной дороги общего пользования по ул. Зыряновской в Центральном, Октябрьском районах в границах проекта планировки территории мостового перехода через реку Обь в створе ул. Ипподромской и подходов к нему с транспортной развязкой по ул. Большевистской, Красному проспекту и ул. Фабричной и транспортной развязкой на площади Энергетиков и площади Труда в Центральном, Железнодорожном, Октябрьском и Ленинском районах, 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Российская Федерация, Новосибирская область, город Новосибирск, Красный проспект, 50, кабинет 230. </w:t>
      </w:r>
    </w:p>
    <w:p w:rsidR="00416DB7" w:rsidRPr="00F15410" w:rsidRDefault="00416DB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15.06.2017 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10.00 </w:t>
      </w:r>
      <w:r w:rsidRPr="00F15410">
        <w:rPr>
          <w:rFonts w:ascii="Times New Roman" w:hAnsi="Times New Roman" w:cs="Times New Roman"/>
          <w:bCs/>
          <w:sz w:val="24"/>
          <w:szCs w:val="24"/>
        </w:rPr>
        <w:t>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транспортной развязки на пересечении Бердского шоссе и ул. Одоевского в Первомайском районе в границах проекта планировки территории, ограниченной перспективной городской магистралью непрерывного движения в направлении перспективного Матвеевского моста через реку Обь, Бердским шоссе, дамбой Комсомольского железнодорожного моста через реку Обь и рекой Обью в Первомайском районе, в границах проекта планировки территории, ограниченной направлением перспективного Матвеевского моста, Бердским шоссе, направлением перспективного Нижне-Ельцовского моста и рекой Обью, в Первомайском районе, в границах проекта планировки территории, ограниченной ул. Одоевского, Бердским шоссе, рекой Иней, границей города Новосибирска, в Первомайском районе» по адресу: Российская Федерация, Новосибирская область, город Новосибирск, Красный проспект, 50, кабинет 230.</w:t>
      </w:r>
    </w:p>
    <w:p w:rsidR="00416DB7" w:rsidRPr="00F15410" w:rsidRDefault="00416DB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15.06.2017 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10.30 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</w:t>
      </w:r>
      <w:r w:rsidRPr="00F15410">
        <w:rPr>
          <w:rFonts w:ascii="Times New Roman" w:hAnsi="Times New Roman" w:cs="Times New Roman"/>
          <w:bCs/>
          <w:sz w:val="24"/>
          <w:szCs w:val="24"/>
        </w:rPr>
        <w:lastRenderedPageBreak/>
        <w:t>– автомобильной дороги общего пользования по ул.</w:t>
      </w:r>
      <w:r w:rsidRPr="00F15410">
        <w:rPr>
          <w:rFonts w:ascii="Times New Roman" w:eastAsia="MS Mincho" w:hAnsi="Times New Roman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>Большевистской и ул. Восход в Октябрьском районе в границах проекта планировки территории, ограниченной створом Октябрьского моста, ул.</w:t>
      </w:r>
      <w:r w:rsidRPr="00F15410">
        <w:rPr>
          <w:rFonts w:ascii="Times New Roman" w:eastAsia="MS Mincho" w:hAnsi="Times New Roman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>Зыряновской, полосой отвода железной дороги, створом Бугринского моста, береговой линией реки</w:t>
      </w:r>
      <w:r w:rsidRPr="00F15410">
        <w:rPr>
          <w:rFonts w:ascii="Times New Roman" w:eastAsia="MS Mincho" w:hAnsi="Times New Roman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>Оби, в Октябрьском и Первомайском районах, в границах проекта планировки территории, ограниченной улицами Трикотажной, Автогенной, полосой отвода железной дороги, створом Октябрьского моста, набережной реки Оби, улицей Ипподромской и улицей Фрунзе, в Центральном, Октябрьском и Дзержинском районах» по адресу: Российская Федерация, Новосибирская область, город Новосибирск, Красный проспект, 50, кабинет 230.</w:t>
      </w:r>
    </w:p>
    <w:p w:rsidR="00416DB7" w:rsidRPr="00F15410" w:rsidRDefault="00416DB7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15.06.2017 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 xml:space="preserve">11.00 </w:t>
      </w:r>
      <w:r w:rsidRPr="00F15410">
        <w:rPr>
          <w:rFonts w:ascii="Times New Roman" w:hAnsi="Times New Roman" w:cs="Times New Roman"/>
          <w:bCs/>
          <w:sz w:val="24"/>
          <w:szCs w:val="24"/>
        </w:rPr>
        <w:t>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автомобильной дороги общего пользования по ул. Мясниковой в Калининском районе в границах проекта планировки территории, ограниченной перспективным направлением Красного проспекта, границей города Новосибирска, проектируемыми Ельцовской и Космической магистралями, в Калининском районе» по адресу: Российская Федерация, Новосибирская область, город Новосибирск, Красный проспект, 50, кабинет 230.</w:t>
      </w:r>
    </w:p>
    <w:p w:rsidR="00E45FA3" w:rsidRPr="00F15410" w:rsidRDefault="00E45FA3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20.06.2017 в 11.00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каб. 230. </w:t>
      </w:r>
    </w:p>
    <w:p w:rsidR="00E45FA3" w:rsidRPr="00F15410" w:rsidRDefault="00E45FA3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20.06.2017 в 12.00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каб. 230. </w:t>
      </w:r>
    </w:p>
    <w:p w:rsidR="00E45FA3" w:rsidRPr="00F15410" w:rsidRDefault="00E45FA3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22.06.2017 в 09.45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 проекте межевания застроенной территории в границах улиц Гоголя, Королева, Глинки в границах проекта планировки территории, ограниченной улицами Трикотажной, Фрунзе, Ипподромской и полосой отвода железной дороги, в Дзержинском районе» по адресу: Российская Федерация, Новосибирская область, город Новосибирск, Красный проспект, 50, кабинет 230. </w:t>
      </w:r>
    </w:p>
    <w:p w:rsidR="00E45FA3" w:rsidRPr="00F15410" w:rsidRDefault="00E45FA3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23.06.2017 в 10.00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транспортной инфраструктуры местного значения – автомобильной дороги общего пользования по ул.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Республиканской в Калининском и Дзержинском районах в границах проекта планировки восточной части Калининского района» по адресу: 630091, г. Новосибирск, Красный проспект, 50, 2-й этаж, каб. 230. </w:t>
      </w:r>
    </w:p>
    <w:p w:rsidR="00E45FA3" w:rsidRPr="00F15410" w:rsidRDefault="00E45FA3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29.06.2017 в 10.00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 проекте межевания застроенной территории в границах улиц Титова, Троллейной, Петропавловской, в границах проекта планировки территории, ограниченной улицами Широкой, Станиславского, Титова и Связистов, в Ленинском районе» по адресу: Российская Федерация, Новосибирская область, город Новосибирск, Красный проспект, 50, кабинет 230. </w:t>
      </w:r>
    </w:p>
    <w:p w:rsidR="00B97302" w:rsidRPr="00F15410" w:rsidRDefault="00B9730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07.07.2017 в 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территории, предназначенном для размещения линейного объекта инженерной инфраструктуры местного значения – «строительство водовода Ереснинской площадки Д 1000 мм протяженностью 0,7 км (корректировка существующего проекта. Строительство водовода Ереснинской </w:t>
      </w:r>
      <w:r w:rsidRPr="00F15410">
        <w:rPr>
          <w:rFonts w:ascii="Times New Roman" w:hAnsi="Times New Roman" w:cs="Times New Roman"/>
          <w:sz w:val="24"/>
          <w:szCs w:val="24"/>
        </w:rPr>
        <w:lastRenderedPageBreak/>
        <w:t xml:space="preserve">площадки. Строительство водовода Д 1000 мм по ул. Невельского от ул. Связистов до ул. Станционной)» в границах проекта планировки территории, ограниченной перспективной транспортной магистралью, ул. Олимпийской, полосой отвода железной дороги и границей города Новосибирска, в Ленинском районе, в границах проекта планировки территории, ограниченной улицами Порт-Артурской, Широкой, полосой отвода железной дороги и Толмачевским шоссе, в Ленинском районе» по адресу: Российская Федерация, Новосибирская область, город Новосибирск, Красный проспект, 50, кабинет 230. </w:t>
      </w:r>
    </w:p>
    <w:p w:rsidR="00B97302" w:rsidRPr="00F15410" w:rsidRDefault="00B9730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11.07.2017 в 15.00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каб. 230. </w:t>
      </w:r>
    </w:p>
    <w:p w:rsidR="00B97302" w:rsidRPr="00F15410" w:rsidRDefault="00B9730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11.07.2017 в 16.00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каб. 230. </w:t>
      </w:r>
    </w:p>
    <w:p w:rsidR="00B97302" w:rsidRPr="00F15410" w:rsidRDefault="00B9730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12.07.2017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направлением перспективного Матвеевского моста, Бердским шоссе, направлением перспективного Нижне-Ельцовского моста и рекой Обью, в Первомайском районе» по адресу: Российская Федерация, Новосибирская область, город Новосибирск, ул. Физкультурная, 7. </w:t>
      </w:r>
    </w:p>
    <w:p w:rsidR="00B97302" w:rsidRPr="00F15410" w:rsidRDefault="00B97302" w:rsidP="00B3127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26.07.2017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улицами Дуси Ковальчук, Сухарной, Тимирязева, Жуковского, рекой 2-я Ельцовка и Красным проспектом, в Заельцовском районе» в здании администрации Центрального округа по Железнодорожному, Заельцовскому и Центральному районам города Новосибирска (Российская Федерация, Новосибирская область, город Новосибирск, ул. Ленина, 57).</w:t>
      </w:r>
    </w:p>
    <w:p w:rsidR="00034DF4" w:rsidRPr="00F15410" w:rsidRDefault="00034DF4" w:rsidP="00034DF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01.08.2017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11.00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Pr="00F15410">
        <w:rPr>
          <w:rFonts w:ascii="Times New Roman" w:hAnsi="Times New Roman" w:cs="Times New Roman"/>
          <w:bCs/>
          <w:sz w:val="24"/>
          <w:szCs w:val="24"/>
        </w:rPr>
        <w:t>по адресу: 630091, г. Новосибирск, Красный проспект, 50, каб. 230.</w:t>
      </w:r>
    </w:p>
    <w:p w:rsidR="005B20A6" w:rsidRPr="00F15410" w:rsidRDefault="005B20A6" w:rsidP="00B3127B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10.08.2017 в 11.00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</w:t>
      </w:r>
      <w:r w:rsidRPr="00F15410">
        <w:rPr>
          <w:rFonts w:ascii="Times New Roman" w:eastAsia="MS Mincho" w:hAnsi="MS Mincho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>проекте межевания территории, предназначенной для размещения линейного объекта транспортной инфраструктуры местного значения – автомобильной дороги общего пользования по перспективной Ельцовской магистрали до ул. Жуковского в Заельцовском районе, в границах проекта планировки территории, ограниченной рекой Обью, границей города Новосибирска, Мочищенским шоссе, ул. Жуковского, ул. Тимирязева, ул. Сухарной, перспективной городской магистралью непрерывного движения в направлении перспективного Ельцовского моста через реку Обь, в Заельцовском районе» по адресу: Российская Федерация, Новосибирская область, город Новосибирск, Красный проспект,</w:t>
      </w:r>
      <w:r w:rsidRPr="00F15410">
        <w:rPr>
          <w:rFonts w:ascii="Times New Roman" w:eastAsia="MS Mincho" w:hAnsi="MS Mincho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50, кабинет 230. </w:t>
      </w:r>
    </w:p>
    <w:p w:rsidR="00AE0269" w:rsidRPr="00F15410" w:rsidRDefault="00AE0269" w:rsidP="00B3127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17.08.2017 в 11.00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090.01.06.01 в границах проекта планировки территории, ограниченной Советским шоссе, полосой отвода железной дороги, береговой полосой реки Оби и границей города Новосибирска, в Кировском районе» по адресу: Российская Федерация, Новосибирская область, город Новосибирск, Красный проспект, 50, кабинет 230. </w:t>
      </w:r>
    </w:p>
    <w:p w:rsidR="00AE0269" w:rsidRPr="00F15410" w:rsidRDefault="00AE0269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22.08.2017 в 15.00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AE0269" w:rsidRPr="00F15410" w:rsidRDefault="00AE0269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22.08.2017 в 16.00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AE0269" w:rsidRPr="00F15410" w:rsidRDefault="00AE0269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23.08.2017 в 11.30</w:t>
      </w:r>
      <w:r w:rsidRPr="00F15410">
        <w:rPr>
          <w:rFonts w:ascii="Times New Roman" w:hAnsi="Times New Roman" w:cs="Times New Roman"/>
          <w:bCs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 центральной части города Новосибирска» в здании администрации Центрального округа по Железнодорожному, Заельцовскому и Центральному районам города Новосибирска (Российская Федерация, Новосибирская область, город Новосибирск, ул. Ленина, 57). </w:t>
      </w:r>
    </w:p>
    <w:p w:rsidR="00954251" w:rsidRPr="00F15410" w:rsidRDefault="00954251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31.08.2017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10.00 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состоятся публичные слушания по проекту постановления мэрии города Новосибирска «О проекте межевания территории квартала 21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 в администрации Советского района города Новосибирска по адресу: Российская Федерация, Новосибирская область, город Новосибирск, пр. Академика Лаврентьева, 14.</w:t>
      </w:r>
    </w:p>
    <w:p w:rsidR="00954251" w:rsidRPr="00F15410" w:rsidRDefault="00954251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05.09.2017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состоятся публичные слушания по вопросам предоставления разрешений на </w:t>
      </w:r>
      <w:r w:rsidRPr="00F15410">
        <w:rPr>
          <w:rFonts w:ascii="Times New Roman" w:hAnsi="Times New Roman" w:cs="Times New Roman"/>
          <w:bCs/>
          <w:sz w:val="24"/>
          <w:szCs w:val="24"/>
        </w:rPr>
        <w:t>отклонение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954251" w:rsidRPr="00F15410" w:rsidRDefault="00954251" w:rsidP="00B3127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05.09.2017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1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16.00</w:t>
      </w:r>
      <w:r w:rsidRPr="00F1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Российская Федерация, Новосибирская область, город Новосибирск, Красный проспект, 50, кабинет 230. </w:t>
      </w:r>
    </w:p>
    <w:p w:rsidR="00180E94" w:rsidRPr="00F15410" w:rsidRDefault="00180E94" w:rsidP="00180E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20.09.2017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11.30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перспективным продолжением ул.</w:t>
      </w:r>
      <w:r w:rsidRPr="00F15410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Pr="00F15410">
        <w:rPr>
          <w:rFonts w:ascii="Times New Roman" w:hAnsi="Times New Roman" w:cs="Times New Roman"/>
          <w:sz w:val="24"/>
          <w:szCs w:val="24"/>
        </w:rPr>
        <w:t xml:space="preserve">Стартовой, ул. Междуреченской и перспективной магистральной дорогой скоростного движения «Ельцовская», в Ленинском районе» в здании администрации Ленинского района города Новосибирска (Российская Федерация, Новосибирская область, город Новосибирск, ул. Станиславского, 6а). </w:t>
      </w:r>
    </w:p>
    <w:p w:rsidR="00180E94" w:rsidRPr="00F15410" w:rsidRDefault="00180E94" w:rsidP="00180E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26.09.2017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каб. 230. </w:t>
      </w:r>
    </w:p>
    <w:p w:rsidR="00180E94" w:rsidRPr="00F15410" w:rsidRDefault="00180E94" w:rsidP="00180E9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15410">
        <w:rPr>
          <w:rFonts w:ascii="Times New Roman" w:hAnsi="Times New Roman" w:cs="Times New Roman"/>
          <w:b/>
          <w:bCs/>
          <w:sz w:val="24"/>
          <w:szCs w:val="24"/>
        </w:rPr>
        <w:t>26.09.2017</w:t>
      </w:r>
      <w:r w:rsidRPr="00F15410">
        <w:rPr>
          <w:rFonts w:ascii="Times New Roman" w:hAnsi="Times New Roman" w:cs="Times New Roman"/>
          <w:sz w:val="24"/>
          <w:szCs w:val="24"/>
        </w:rPr>
        <w:t xml:space="preserve"> в </w:t>
      </w:r>
      <w:r w:rsidRPr="00F15410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F15410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каб. 230. </w:t>
      </w:r>
    </w:p>
    <w:p w:rsidR="00A37BCB" w:rsidRPr="00A37BCB" w:rsidRDefault="00A37BCB" w:rsidP="00A37BC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37BCB">
        <w:rPr>
          <w:rFonts w:ascii="Times New Roman" w:hAnsi="Times New Roman" w:cs="Times New Roman"/>
          <w:b/>
          <w:bCs/>
          <w:sz w:val="24"/>
          <w:szCs w:val="24"/>
        </w:rPr>
        <w:t>04.10.2017</w:t>
      </w:r>
      <w:r w:rsidRPr="00A37BCB">
        <w:rPr>
          <w:rFonts w:ascii="Times New Roman" w:hAnsi="Times New Roman" w:cs="Times New Roman"/>
          <w:sz w:val="24"/>
          <w:szCs w:val="24"/>
        </w:rPr>
        <w:t xml:space="preserve"> в </w:t>
      </w:r>
      <w:r w:rsidRPr="00A37BCB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A37BCB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Красным проспектом, рекой 2-я Ельцовка, улицами Бардина, Богдана Хмельницкого и Дуси Ковальчук, в Заельцовском и Калининском районах» в здании администрации Центрального округа по Железнодорожному, Заельцовскому и Центральному </w:t>
      </w:r>
      <w:r w:rsidRPr="00A37BCB">
        <w:rPr>
          <w:rFonts w:ascii="Times New Roman" w:hAnsi="Times New Roman" w:cs="Times New Roman"/>
          <w:sz w:val="24"/>
          <w:szCs w:val="24"/>
        </w:rPr>
        <w:lastRenderedPageBreak/>
        <w:t xml:space="preserve">районам города Новосибирска (Российская Федерация, Новосибирская область, город Новосибирск, ул. Ленина, 57). </w:t>
      </w:r>
    </w:p>
    <w:p w:rsidR="007835B4" w:rsidRPr="007835B4" w:rsidRDefault="007835B4" w:rsidP="007835B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835B4">
        <w:rPr>
          <w:rFonts w:ascii="Times New Roman" w:hAnsi="Times New Roman" w:cs="Times New Roman"/>
          <w:b/>
          <w:bCs/>
          <w:sz w:val="24"/>
          <w:szCs w:val="24"/>
        </w:rPr>
        <w:t>05.10.2017</w:t>
      </w:r>
      <w:r w:rsidRPr="007835B4">
        <w:rPr>
          <w:rFonts w:ascii="Times New Roman" w:hAnsi="Times New Roman" w:cs="Times New Roman"/>
          <w:sz w:val="24"/>
          <w:szCs w:val="24"/>
        </w:rPr>
        <w:t xml:space="preserve"> в </w:t>
      </w:r>
      <w:r w:rsidRPr="007835B4">
        <w:rPr>
          <w:rFonts w:ascii="Times New Roman" w:hAnsi="Times New Roman" w:cs="Times New Roman"/>
          <w:b/>
          <w:bCs/>
          <w:sz w:val="24"/>
          <w:szCs w:val="24"/>
        </w:rPr>
        <w:t>11.00</w:t>
      </w:r>
      <w:r w:rsidRPr="007835B4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в здании администрации Октябрьского района города Новосибирска (Российская Федерация, Новосибирская область, город Новосибирск, ул.</w:t>
      </w:r>
      <w:r w:rsidRPr="007835B4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7835B4">
        <w:rPr>
          <w:rFonts w:ascii="Times New Roman" w:hAnsi="Times New Roman" w:cs="Times New Roman"/>
          <w:sz w:val="24"/>
          <w:szCs w:val="24"/>
        </w:rPr>
        <w:t>Сакко</w:t>
      </w:r>
      <w:r w:rsidRPr="007835B4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7835B4">
        <w:rPr>
          <w:rFonts w:ascii="Times New Roman" w:hAnsi="Times New Roman" w:cs="Times New Roman"/>
          <w:sz w:val="24"/>
          <w:szCs w:val="24"/>
        </w:rPr>
        <w:t>и</w:t>
      </w:r>
      <w:r w:rsidRPr="007835B4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7835B4">
        <w:rPr>
          <w:rFonts w:ascii="Times New Roman" w:hAnsi="Times New Roman" w:cs="Times New Roman"/>
          <w:sz w:val="24"/>
          <w:szCs w:val="24"/>
        </w:rPr>
        <w:t xml:space="preserve">Ванцетти, 33). </w:t>
      </w:r>
    </w:p>
    <w:p w:rsidR="00DC2BFE" w:rsidRPr="00DC2BFE" w:rsidRDefault="00DC2BFE" w:rsidP="00DC2B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C2BFE">
        <w:rPr>
          <w:rFonts w:ascii="Times New Roman" w:hAnsi="Times New Roman" w:cs="Times New Roman"/>
          <w:b/>
          <w:bCs/>
          <w:sz w:val="24"/>
          <w:szCs w:val="24"/>
        </w:rPr>
        <w:t>11.10.2017</w:t>
      </w:r>
      <w:r w:rsidRPr="00DC2BFE">
        <w:rPr>
          <w:rFonts w:ascii="Times New Roman" w:hAnsi="Times New Roman" w:cs="Times New Roman"/>
          <w:sz w:val="24"/>
          <w:szCs w:val="24"/>
        </w:rPr>
        <w:t xml:space="preserve"> в </w:t>
      </w:r>
      <w:r w:rsidRPr="00DC2BFE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DC2B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Толмачевским шоссе, улицей Хилокской, границей города Новосибирска, в Ленинском районе» в здании администрации Ленинского района города Новосибирска (Российская Федерация, Новосибирская область, город Новосибирск, ул. Станиславского, 6а). </w:t>
      </w:r>
    </w:p>
    <w:p w:rsidR="00DC2BFE" w:rsidRPr="00DC2BFE" w:rsidRDefault="00DC2BFE" w:rsidP="00DC2B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C2BFE">
        <w:rPr>
          <w:rFonts w:ascii="Times New Roman" w:hAnsi="Times New Roman" w:cs="Times New Roman"/>
          <w:b/>
          <w:bCs/>
          <w:sz w:val="24"/>
          <w:szCs w:val="24"/>
        </w:rPr>
        <w:t>17.10.2017</w:t>
      </w:r>
      <w:r w:rsidRPr="00DC2BFE">
        <w:rPr>
          <w:rFonts w:ascii="Times New Roman" w:hAnsi="Times New Roman" w:cs="Times New Roman"/>
          <w:sz w:val="24"/>
          <w:szCs w:val="24"/>
        </w:rPr>
        <w:t xml:space="preserve"> в </w:t>
      </w:r>
      <w:r w:rsidRPr="00DC2BFE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DC2B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DC2BFE" w:rsidRPr="00DC2BFE" w:rsidRDefault="00DC2BFE" w:rsidP="00DC2B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C2BFE">
        <w:rPr>
          <w:rFonts w:ascii="Times New Roman" w:hAnsi="Times New Roman" w:cs="Times New Roman"/>
          <w:b/>
          <w:bCs/>
          <w:sz w:val="24"/>
          <w:szCs w:val="24"/>
        </w:rPr>
        <w:t>17.10.2017</w:t>
      </w:r>
      <w:r w:rsidRPr="00DC2BFE">
        <w:rPr>
          <w:rFonts w:ascii="Times New Roman" w:hAnsi="Times New Roman" w:cs="Times New Roman"/>
          <w:sz w:val="24"/>
          <w:szCs w:val="24"/>
        </w:rPr>
        <w:t xml:space="preserve"> в </w:t>
      </w:r>
      <w:r w:rsidRPr="00DC2BFE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DC2B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кабинет 230. </w:t>
      </w:r>
    </w:p>
    <w:p w:rsidR="00DC2BFE" w:rsidRPr="00DC2BFE" w:rsidRDefault="00DC2BFE" w:rsidP="00DC2B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C2BFE">
        <w:rPr>
          <w:rFonts w:ascii="Times New Roman" w:hAnsi="Times New Roman" w:cs="Times New Roman"/>
          <w:b/>
          <w:bCs/>
          <w:sz w:val="24"/>
          <w:szCs w:val="24"/>
        </w:rPr>
        <w:t>23.10.2017</w:t>
      </w:r>
      <w:r w:rsidRPr="00DC2BFE">
        <w:rPr>
          <w:rFonts w:ascii="Times New Roman" w:hAnsi="Times New Roman" w:cs="Times New Roman"/>
          <w:sz w:val="24"/>
          <w:szCs w:val="24"/>
        </w:rPr>
        <w:t xml:space="preserve"> в </w:t>
      </w:r>
      <w:r w:rsidRPr="00DC2BFE">
        <w:rPr>
          <w:rFonts w:ascii="Times New Roman" w:hAnsi="Times New Roman" w:cs="Times New Roman"/>
          <w:b/>
          <w:bCs/>
          <w:sz w:val="24"/>
          <w:szCs w:val="24"/>
        </w:rPr>
        <w:t>14.30</w:t>
      </w:r>
      <w:r w:rsidRPr="00DC2B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кварталов 64, 65 в границах проекта планировки территории, ограниченной границей города Новосибирска, полосой отвода железной дороги, границей Первомайского района, в Советском районе» в администрации Советского района города Новосибирска по адресу: Российская Федерация, Новосибирская область, город Новосибирск, пр. Академика Лаврентьева, 14. </w:t>
      </w:r>
    </w:p>
    <w:p w:rsidR="005A4657" w:rsidRPr="005A4657" w:rsidRDefault="005A4657" w:rsidP="005A465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A4657">
        <w:rPr>
          <w:rFonts w:ascii="Times New Roman" w:hAnsi="Times New Roman" w:cs="Times New Roman"/>
          <w:b/>
          <w:bCs/>
          <w:sz w:val="24"/>
          <w:szCs w:val="24"/>
        </w:rPr>
        <w:t>27.10.2017</w:t>
      </w:r>
      <w:r w:rsidRPr="005A4657">
        <w:rPr>
          <w:rFonts w:ascii="Times New Roman" w:hAnsi="Times New Roman" w:cs="Times New Roman"/>
          <w:sz w:val="24"/>
          <w:szCs w:val="24"/>
        </w:rPr>
        <w:t xml:space="preserve"> в </w:t>
      </w:r>
      <w:r w:rsidRPr="005A4657">
        <w:rPr>
          <w:rFonts w:ascii="Times New Roman" w:hAnsi="Times New Roman" w:cs="Times New Roman"/>
          <w:b/>
          <w:bCs/>
          <w:sz w:val="24"/>
          <w:szCs w:val="24"/>
        </w:rPr>
        <w:t>09.30</w:t>
      </w:r>
      <w:r w:rsidRPr="005A465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5A4657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5A4657">
        <w:rPr>
          <w:rFonts w:ascii="Times New Roman" w:hAnsi="Times New Roman" w:cs="Times New Roman"/>
          <w:sz w:val="24"/>
          <w:szCs w:val="24"/>
        </w:rPr>
        <w:t>302.01.02.01 в границах проекта планировки территории, ограниченной улицами Дуси Ковальчук, Сухарной, Тимирязева, Жуковского, рекой 2-я</w:t>
      </w:r>
      <w:r w:rsidRPr="005A4657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5A4657">
        <w:rPr>
          <w:rFonts w:ascii="Times New Roman" w:hAnsi="Times New Roman" w:cs="Times New Roman"/>
          <w:sz w:val="24"/>
          <w:szCs w:val="24"/>
        </w:rPr>
        <w:t>Ельцовка и Красным проспектом, в Заельцовском районе» по адресу: Российская Федерация, Новосибирская область, город Новосибирск, Красный проспект,</w:t>
      </w:r>
      <w:r w:rsidRPr="005A4657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5A4657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1F1DFE" w:rsidRPr="001F1DFE" w:rsidRDefault="001F1DFE" w:rsidP="001F1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F1DFE">
        <w:rPr>
          <w:rFonts w:ascii="Times New Roman" w:hAnsi="Times New Roman" w:cs="Times New Roman"/>
          <w:b/>
          <w:bCs/>
          <w:sz w:val="24"/>
          <w:szCs w:val="24"/>
        </w:rPr>
        <w:t>21.11.2017</w:t>
      </w:r>
      <w:r w:rsidRPr="001F1DFE">
        <w:rPr>
          <w:rFonts w:ascii="Times New Roman" w:hAnsi="Times New Roman" w:cs="Times New Roman"/>
          <w:sz w:val="24"/>
          <w:szCs w:val="24"/>
        </w:rPr>
        <w:t xml:space="preserve"> в </w:t>
      </w:r>
      <w:r w:rsidRPr="001F1DFE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1F1D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1F1DFE" w:rsidRPr="001F1DFE" w:rsidRDefault="001F1DFE" w:rsidP="001F1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F1DFE">
        <w:rPr>
          <w:rFonts w:ascii="Times New Roman" w:hAnsi="Times New Roman" w:cs="Times New Roman"/>
          <w:b/>
          <w:bCs/>
          <w:sz w:val="24"/>
          <w:szCs w:val="24"/>
        </w:rPr>
        <w:t>21.11.2017</w:t>
      </w:r>
      <w:r w:rsidRPr="001F1DFE">
        <w:rPr>
          <w:rFonts w:ascii="Times New Roman" w:hAnsi="Times New Roman" w:cs="Times New Roman"/>
          <w:sz w:val="24"/>
          <w:szCs w:val="24"/>
        </w:rPr>
        <w:t xml:space="preserve"> в </w:t>
      </w:r>
      <w:r w:rsidRPr="001F1DFE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1F1D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кабинет 230. </w:t>
      </w:r>
    </w:p>
    <w:p w:rsidR="001F1DFE" w:rsidRPr="001F1DFE" w:rsidRDefault="001F1DFE" w:rsidP="001F1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F1DFE">
        <w:rPr>
          <w:rFonts w:ascii="Times New Roman" w:hAnsi="Times New Roman" w:cs="Times New Roman"/>
          <w:b/>
          <w:bCs/>
          <w:sz w:val="24"/>
          <w:szCs w:val="24"/>
        </w:rPr>
        <w:t>22.11.2017</w:t>
      </w:r>
      <w:r w:rsidRPr="001F1DFE">
        <w:rPr>
          <w:rFonts w:ascii="Times New Roman" w:hAnsi="Times New Roman" w:cs="Times New Roman"/>
          <w:sz w:val="24"/>
          <w:szCs w:val="24"/>
        </w:rPr>
        <w:t xml:space="preserve"> в </w:t>
      </w:r>
      <w:r w:rsidRPr="001F1DFE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1F1D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ограниченной перспективной городской магистралью в направлении перспективного моста через реку Обь, перспективным направлением ул.</w:t>
      </w:r>
      <w:r w:rsidRPr="001F1DFE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1F1DFE">
        <w:rPr>
          <w:rFonts w:ascii="Times New Roman" w:hAnsi="Times New Roman" w:cs="Times New Roman"/>
          <w:sz w:val="24"/>
          <w:szCs w:val="24"/>
        </w:rPr>
        <w:t xml:space="preserve">Бардина, перспективным направлением Красного проспекта, в Заельцовском районе в здании администрации Центрального округа по Железнодорожному, Заельцовскому и Центральному районам города Новосибирска (Российская Федерация, Новосибирская область, город Новосибирск, ул. Ленина, 57). </w:t>
      </w:r>
    </w:p>
    <w:p w:rsidR="001F1DFE" w:rsidRPr="001F1DFE" w:rsidRDefault="001F1DFE" w:rsidP="001F1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F1DFE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22.11.2017</w:t>
      </w:r>
      <w:r w:rsidRPr="001F1DFE">
        <w:rPr>
          <w:rFonts w:ascii="Times New Roman" w:hAnsi="Times New Roman" w:cs="Times New Roman"/>
          <w:sz w:val="24"/>
          <w:szCs w:val="24"/>
        </w:rPr>
        <w:t xml:space="preserve"> в </w:t>
      </w:r>
      <w:r w:rsidRPr="001F1DFE">
        <w:rPr>
          <w:rFonts w:ascii="Times New Roman" w:hAnsi="Times New Roman" w:cs="Times New Roman"/>
          <w:b/>
          <w:bCs/>
          <w:sz w:val="24"/>
          <w:szCs w:val="24"/>
        </w:rPr>
        <w:t>11.00</w:t>
      </w:r>
      <w:r w:rsidRPr="001F1D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прилегающей к 1-му Мочищенскому шоссе, в Заельцовском районе» в здании администрации Центрального округа по Железнодорожному, Заельцовскому и Центральному районам города Новосибирска (Российская Федерация, Новосибирская область, город Новосибирск, ул. Ленина, 57). </w:t>
      </w:r>
    </w:p>
    <w:p w:rsidR="001F1DFE" w:rsidRPr="001F1DFE" w:rsidRDefault="001F1DFE" w:rsidP="001F1DF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F1DFE">
        <w:rPr>
          <w:rFonts w:ascii="Times New Roman" w:hAnsi="Times New Roman" w:cs="Times New Roman"/>
          <w:b/>
          <w:bCs/>
          <w:sz w:val="24"/>
          <w:szCs w:val="24"/>
        </w:rPr>
        <w:t>29.11.2017</w:t>
      </w:r>
      <w:r w:rsidRPr="001F1DFE">
        <w:rPr>
          <w:rFonts w:ascii="Times New Roman" w:hAnsi="Times New Roman" w:cs="Times New Roman"/>
          <w:sz w:val="24"/>
          <w:szCs w:val="24"/>
        </w:rPr>
        <w:t xml:space="preserve"> в </w:t>
      </w:r>
      <w:r w:rsidRPr="001F1DFE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1F1DFE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Бердским шоссе, створом перспективного моста через реку Обь, шлюзовым каналом и ул. Русской, в Советском районе» в здании администрации Советского района города Новосибирска (Российская Федерация, Новосибирская область, город Новосибирск, пр. Академика Лаврентьева, 14).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05.12.2017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05.12.2017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кабинет 230.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06.12.2017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прилегающей к парку культуры и отдыха «Березовая роща», в Центральном и Дзержинском районах» в здании администрации Дзержинского района города Новосибирска (Российская Федерация, Новосибирская область, город Новосибирск, проспект Дзержинского, 16).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06.12.2017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 восточной части Октябрьского района» в здании администрации Октябрьского района города Новосибирска (Российская Федерация, Новосибирская область, город Новосибирск, ул. Сакко и Ванцетти, 33).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06.12.2017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улицами Ипподромской, Фрунзе, Доватора, Бориса Богаткова, Кирова, Восход, створом Октябрьского моста, береговой линией реки Оби, в Дзержинском, Октябрьском и Центральном районах» в здании администрации Октябрьского района города Новосибирска (Российская Федерация, Новосибирская область, город Новосибирск, ул. Сакко и Ванцетти, 33). </w:t>
      </w:r>
    </w:p>
    <w:p w:rsidR="003A23E7" w:rsidRPr="003A23E7" w:rsidRDefault="003A23E7" w:rsidP="003A23E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3E7">
        <w:rPr>
          <w:rFonts w:ascii="Times New Roman" w:hAnsi="Times New Roman" w:cs="Times New Roman"/>
          <w:b/>
          <w:bCs/>
          <w:sz w:val="24"/>
          <w:szCs w:val="24"/>
        </w:rPr>
        <w:t>06.12.2017</w:t>
      </w:r>
      <w:r w:rsidRPr="003A23E7">
        <w:rPr>
          <w:rFonts w:ascii="Times New Roman" w:hAnsi="Times New Roman" w:cs="Times New Roman"/>
          <w:sz w:val="24"/>
          <w:szCs w:val="24"/>
        </w:rPr>
        <w:t xml:space="preserve"> в </w:t>
      </w:r>
      <w:r w:rsidRPr="003A23E7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3A23E7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улицами Восход, Бориса Богаткова, Доватора, Никитина, Автогенной, Зыряновской, в</w:t>
      </w:r>
      <w:r w:rsidRPr="003A23E7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3A23E7">
        <w:rPr>
          <w:rFonts w:ascii="Times New Roman" w:hAnsi="Times New Roman" w:cs="Times New Roman"/>
          <w:sz w:val="24"/>
          <w:szCs w:val="24"/>
        </w:rPr>
        <w:t xml:space="preserve">Октябрьском и Дзержинском районах» в здании администрации Октябрьского района города Новосибирска (Российская Федерация, Новосибирская область, город Новосибирск, ул. Сакко и Ванцетти, 33).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t>13.12.2017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и проектах межевания территории, ограниченной улицами Бородина, Петухова, Советским шоссе и границей города Новосибирска, в Кировском районе» в здании администрации Кировского района города Новосибирска (Российская Федерация, Новосибирская область, город Новосибирск, ул. Петухова, 18).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11.30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планировки территории, ограниченной улицами Хилокской, Петухова, Бородина и границей города Новосибирска, в Кировском районе» в здании администрации Кировского района города Новосибирска (Российская Федерация, Новосибирская область, город Новосибирск, ул. Петухова, 18).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t>22.12.2017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673DD8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673DD8">
        <w:rPr>
          <w:rFonts w:ascii="Times New Roman" w:hAnsi="Times New Roman" w:cs="Times New Roman"/>
          <w:sz w:val="24"/>
          <w:szCs w:val="24"/>
        </w:rPr>
        <w:t>010.03.07.04 в границах проекта планировки центральной части города Новосибирска» по адресу: Российская Федерация, Новосибирская область, город Новосибирск, Красный проспект,</w:t>
      </w:r>
      <w:r w:rsidRPr="00673DD8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673DD8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t>22.12.2017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11.00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</w:t>
      </w:r>
      <w:r w:rsidRPr="00673DD8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673DD8">
        <w:rPr>
          <w:rFonts w:ascii="Times New Roman" w:hAnsi="Times New Roman" w:cs="Times New Roman"/>
          <w:sz w:val="24"/>
          <w:szCs w:val="24"/>
        </w:rPr>
        <w:t xml:space="preserve">222.01.08.01 в границах проекта планировки территории жилого района «ОбьГЭС» в Советском районе» по адресу: Российская Федерация, Новосибирская область, город Новосибирск, Красный проспект, 50, каб. 230.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t>22.12.2017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адресу: 630091, г. Новосибирск, Красный проспект, 50, 2-й этаж, кабинет 230. </w:t>
      </w:r>
    </w:p>
    <w:p w:rsidR="00673DD8" w:rsidRPr="00673DD8" w:rsidRDefault="00673DD8" w:rsidP="00673DD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73DD8">
        <w:rPr>
          <w:rFonts w:ascii="Times New Roman" w:hAnsi="Times New Roman" w:cs="Times New Roman"/>
          <w:b/>
          <w:bCs/>
          <w:sz w:val="24"/>
          <w:szCs w:val="24"/>
        </w:rPr>
        <w:t>22.12.2017</w:t>
      </w:r>
      <w:r w:rsidRPr="00673DD8">
        <w:rPr>
          <w:rFonts w:ascii="Times New Roman" w:hAnsi="Times New Roman" w:cs="Times New Roman"/>
          <w:sz w:val="24"/>
          <w:szCs w:val="24"/>
        </w:rPr>
        <w:t xml:space="preserve"> в </w:t>
      </w:r>
      <w:r w:rsidRPr="00673DD8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673DD8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вопросам предоставления разрешений на </w:t>
      </w:r>
      <w:r w:rsidRPr="00673DD8">
        <w:rPr>
          <w:rFonts w:ascii="Times New Roman" w:hAnsi="Times New Roman" w:cs="Times New Roman"/>
          <w:sz w:val="24"/>
          <w:szCs w:val="24"/>
        </w:rPr>
        <w:br/>
        <w:t xml:space="preserve">отклонение от предельных параметров разрешенного строительства, реконструкции объектов капитального строительства по адресу: 630091, г. Новосибирск, Красный проспект, 50, 2-й этаж, кабинет 230. </w:t>
      </w:r>
    </w:p>
    <w:p w:rsidR="003A2541" w:rsidRPr="003A2541" w:rsidRDefault="003A2541" w:rsidP="003A254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A2541">
        <w:rPr>
          <w:rFonts w:ascii="Times New Roman" w:hAnsi="Times New Roman" w:cs="Times New Roman"/>
          <w:b/>
          <w:bCs/>
          <w:sz w:val="24"/>
          <w:szCs w:val="24"/>
        </w:rPr>
        <w:t>28.12.2017</w:t>
      </w:r>
      <w:r w:rsidRPr="003A2541">
        <w:rPr>
          <w:rFonts w:ascii="Times New Roman" w:hAnsi="Times New Roman" w:cs="Times New Roman"/>
          <w:sz w:val="24"/>
          <w:szCs w:val="24"/>
        </w:rPr>
        <w:t xml:space="preserve"> в </w:t>
      </w:r>
      <w:r w:rsidRPr="003A2541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3A2541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 проекте межевания территории квартала 090.01.03.01 в границах проекта планировки территории, ограниченной Советским шоссе, полосой отвода железной дороги, береговой полосой реки Оби и границей города Новосибирска, в Кировском районе» по адресу: Российская Федерация, Новосибирская область, город Новосибирск, Красный проспект,</w:t>
      </w:r>
      <w:r w:rsidRPr="003A2541"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 w:rsidRPr="003A2541">
        <w:rPr>
          <w:rFonts w:ascii="Times New Roman" w:hAnsi="Times New Roman" w:cs="Times New Roman"/>
          <w:sz w:val="24"/>
          <w:szCs w:val="24"/>
        </w:rPr>
        <w:t xml:space="preserve">50, кабинет 230. </w:t>
      </w:r>
    </w:p>
    <w:p w:rsidR="00C020B4" w:rsidRPr="003A6A54" w:rsidRDefault="003A2541" w:rsidP="003A6A5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3A2541">
        <w:rPr>
          <w:rFonts w:ascii="Times New Roman" w:hAnsi="Times New Roman" w:cs="Times New Roman"/>
          <w:b/>
          <w:bCs/>
          <w:sz w:val="24"/>
          <w:szCs w:val="24"/>
        </w:rPr>
        <w:t>29.12.2017</w:t>
      </w:r>
      <w:r w:rsidRPr="003A2541">
        <w:rPr>
          <w:rFonts w:ascii="Times New Roman" w:hAnsi="Times New Roman" w:cs="Times New Roman"/>
          <w:sz w:val="24"/>
          <w:szCs w:val="24"/>
        </w:rPr>
        <w:t xml:space="preserve"> в </w:t>
      </w:r>
      <w:r w:rsidRPr="003A2541">
        <w:rPr>
          <w:rFonts w:ascii="Times New Roman" w:hAnsi="Times New Roman" w:cs="Times New Roman"/>
          <w:b/>
          <w:bCs/>
          <w:sz w:val="24"/>
          <w:szCs w:val="24"/>
        </w:rPr>
        <w:t>09.00</w:t>
      </w:r>
      <w:r w:rsidRPr="003A2541">
        <w:rPr>
          <w:rFonts w:ascii="Times New Roman" w:hAnsi="Times New Roman" w:cs="Times New Roman"/>
          <w:sz w:val="24"/>
          <w:szCs w:val="24"/>
        </w:rPr>
        <w:t xml:space="preserve"> состоятся публичные слушания по проекту постановления мэрии города Новосибирска «Об изменениях, вносимых в проект планировки территории, ограниченной улицами Порт-Артурской, Широкой, Связистов и Толмачевским шоссе, в Ленинском районе в части территории, ограниченной улицами Порт-Артурской, Титова, Связистов и Толмачевским шоссе» по адресу Российская Федерация, Новосибирская область, город Новосибирск, Красный проспект, 50, кабинет 230. </w:t>
      </w:r>
      <w:proofErr w:type="gramEnd"/>
    </w:p>
    <w:sectPr w:rsidR="00C020B4" w:rsidRPr="003A6A54" w:rsidSect="00261D0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5pt;height:10.5pt" o:bullet="t">
        <v:imagedata r:id="rId1" o:title="ul"/>
      </v:shape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numPicBullet w:numPicBulletId="6">
    <w:pict>
      <v:shape id="_x0000_i1049" type="#_x0000_t75" style="width:3in;height:3in" o:bullet="t"/>
    </w:pict>
  </w:numPicBullet>
  <w:numPicBullet w:numPicBulletId="7">
    <w:pict>
      <v:shape id="_x0000_i1050" type="#_x0000_t75" style="width:3in;height:3in" o:bullet="t"/>
    </w:pict>
  </w:numPicBullet>
  <w:numPicBullet w:numPicBulletId="8">
    <w:pict>
      <v:shape id="_x0000_i1051" type="#_x0000_t75" style="width:3in;height:3in" o:bullet="t"/>
    </w:pict>
  </w:numPicBullet>
  <w:numPicBullet w:numPicBulletId="9">
    <w:pict>
      <v:shape id="_x0000_i1052" type="#_x0000_t75" style="width:3in;height:3in" o:bullet="t"/>
    </w:pict>
  </w:numPicBullet>
  <w:numPicBullet w:numPicBulletId="10">
    <w:pict>
      <v:shape id="_x0000_i1053" type="#_x0000_t75" style="width:3in;height:3in" o:bullet="t"/>
    </w:pict>
  </w:numPicBullet>
  <w:numPicBullet w:numPicBulletId="11">
    <w:pict>
      <v:shape id="_x0000_i1054" type="#_x0000_t75" style="width:3in;height:3in" o:bullet="t"/>
    </w:pict>
  </w:numPicBullet>
  <w:numPicBullet w:numPicBulletId="12">
    <w:pict>
      <v:shape id="_x0000_i1055" type="#_x0000_t75" style="width:3in;height:3in" o:bullet="t"/>
    </w:pict>
  </w:numPicBullet>
  <w:numPicBullet w:numPicBulletId="13">
    <w:pict>
      <v:shape id="_x0000_i1056" type="#_x0000_t75" style="width:3in;height:3in" o:bullet="t"/>
    </w:pict>
  </w:numPicBullet>
  <w:numPicBullet w:numPicBulletId="14">
    <w:pict>
      <v:shape id="_x0000_i1057" type="#_x0000_t75" style="width:3in;height:3in" o:bullet="t"/>
    </w:pict>
  </w:numPicBullet>
  <w:numPicBullet w:numPicBulletId="15">
    <w:pict>
      <v:shape id="_x0000_i1058" type="#_x0000_t75" style="width:3in;height:3in" o:bullet="t"/>
    </w:pict>
  </w:numPicBullet>
  <w:numPicBullet w:numPicBulletId="16">
    <w:pict>
      <v:shape id="_x0000_i1059" type="#_x0000_t75" style="width:3in;height:3in" o:bullet="t"/>
    </w:pict>
  </w:numPicBullet>
  <w:abstractNum w:abstractNumId="0">
    <w:nsid w:val="FFFFFFFE"/>
    <w:multiLevelType w:val="singleLevel"/>
    <w:tmpl w:val="0778E458"/>
    <w:lvl w:ilvl="0">
      <w:numFmt w:val="bullet"/>
      <w:lvlText w:val="*"/>
      <w:lvlJc w:val="left"/>
    </w:lvl>
  </w:abstractNum>
  <w:abstractNum w:abstractNumId="1">
    <w:nsid w:val="1B6A7569"/>
    <w:multiLevelType w:val="multilevel"/>
    <w:tmpl w:val="2A2C5FD0"/>
    <w:lvl w:ilvl="0">
      <w:start w:val="1"/>
      <w:numFmt w:val="bullet"/>
      <w:lvlText w:val="o"/>
      <w:lvlPicBulletId w:val="6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9B276A"/>
    <w:multiLevelType w:val="multilevel"/>
    <w:tmpl w:val="9E8A97BA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4277CD5"/>
    <w:multiLevelType w:val="multilevel"/>
    <w:tmpl w:val="A176C7AE"/>
    <w:lvl w:ilvl="0">
      <w:start w:val="1"/>
      <w:numFmt w:val="bullet"/>
      <w:lvlText w:val="o"/>
      <w:lvlPicBulletId w:val="14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7143BF9"/>
    <w:multiLevelType w:val="multilevel"/>
    <w:tmpl w:val="02640CDA"/>
    <w:lvl w:ilvl="0">
      <w:start w:val="1"/>
      <w:numFmt w:val="bullet"/>
      <w:lvlText w:val="o"/>
      <w:lvlPicBulletId w:val="16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DF56868"/>
    <w:multiLevelType w:val="multilevel"/>
    <w:tmpl w:val="5038CF6A"/>
    <w:lvl w:ilvl="0">
      <w:start w:val="1"/>
      <w:numFmt w:val="bullet"/>
      <w:lvlText w:val="o"/>
      <w:lvlPicBulletId w:val="1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68F22E2"/>
    <w:multiLevelType w:val="multilevel"/>
    <w:tmpl w:val="FA620B30"/>
    <w:lvl w:ilvl="0">
      <w:start w:val="1"/>
      <w:numFmt w:val="bullet"/>
      <w:lvlText w:val="o"/>
      <w:lvlPicBulletId w:val="11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1D0A3A"/>
    <w:rsid w:val="00003EED"/>
    <w:rsid w:val="00006E06"/>
    <w:rsid w:val="000148CF"/>
    <w:rsid w:val="00034DF4"/>
    <w:rsid w:val="00053A05"/>
    <w:rsid w:val="000555AF"/>
    <w:rsid w:val="00057CBD"/>
    <w:rsid w:val="000703C7"/>
    <w:rsid w:val="00094B30"/>
    <w:rsid w:val="000B0270"/>
    <w:rsid w:val="000D43F2"/>
    <w:rsid w:val="000F2D24"/>
    <w:rsid w:val="000F3547"/>
    <w:rsid w:val="000F3965"/>
    <w:rsid w:val="000F65C1"/>
    <w:rsid w:val="001017C3"/>
    <w:rsid w:val="00101A65"/>
    <w:rsid w:val="00107180"/>
    <w:rsid w:val="00134D44"/>
    <w:rsid w:val="00180E94"/>
    <w:rsid w:val="001C04A1"/>
    <w:rsid w:val="001D0A3A"/>
    <w:rsid w:val="001D7157"/>
    <w:rsid w:val="001E6DD7"/>
    <w:rsid w:val="001F1DFE"/>
    <w:rsid w:val="001F43E3"/>
    <w:rsid w:val="00226CEF"/>
    <w:rsid w:val="00233D1C"/>
    <w:rsid w:val="00236366"/>
    <w:rsid w:val="00243D2E"/>
    <w:rsid w:val="002477F2"/>
    <w:rsid w:val="002570B6"/>
    <w:rsid w:val="002A1F5A"/>
    <w:rsid w:val="00307249"/>
    <w:rsid w:val="0031027C"/>
    <w:rsid w:val="00315AF7"/>
    <w:rsid w:val="00336E65"/>
    <w:rsid w:val="00351950"/>
    <w:rsid w:val="00352D17"/>
    <w:rsid w:val="00353ED7"/>
    <w:rsid w:val="00371319"/>
    <w:rsid w:val="003A23E7"/>
    <w:rsid w:val="003A2541"/>
    <w:rsid w:val="003A5FAA"/>
    <w:rsid w:val="003A6A54"/>
    <w:rsid w:val="003C0C2A"/>
    <w:rsid w:val="003F33AB"/>
    <w:rsid w:val="004071BB"/>
    <w:rsid w:val="00416DB7"/>
    <w:rsid w:val="00444368"/>
    <w:rsid w:val="0045706B"/>
    <w:rsid w:val="0048179C"/>
    <w:rsid w:val="0049738C"/>
    <w:rsid w:val="004E32ED"/>
    <w:rsid w:val="00521FCA"/>
    <w:rsid w:val="00531AE9"/>
    <w:rsid w:val="005424DA"/>
    <w:rsid w:val="00581BE2"/>
    <w:rsid w:val="00592A17"/>
    <w:rsid w:val="005A4657"/>
    <w:rsid w:val="005B20A6"/>
    <w:rsid w:val="005B6951"/>
    <w:rsid w:val="005C3A75"/>
    <w:rsid w:val="005D714C"/>
    <w:rsid w:val="0062530B"/>
    <w:rsid w:val="0064126F"/>
    <w:rsid w:val="006462F6"/>
    <w:rsid w:val="0065287D"/>
    <w:rsid w:val="00673DD8"/>
    <w:rsid w:val="00693B92"/>
    <w:rsid w:val="00693DD2"/>
    <w:rsid w:val="006B4F37"/>
    <w:rsid w:val="006C5A6C"/>
    <w:rsid w:val="006D4EB2"/>
    <w:rsid w:val="006D74C8"/>
    <w:rsid w:val="006E2A6D"/>
    <w:rsid w:val="006F2AED"/>
    <w:rsid w:val="006F5DEF"/>
    <w:rsid w:val="00706EBC"/>
    <w:rsid w:val="007142A1"/>
    <w:rsid w:val="00732BF9"/>
    <w:rsid w:val="0073395D"/>
    <w:rsid w:val="00736EB1"/>
    <w:rsid w:val="007835B4"/>
    <w:rsid w:val="007A64EF"/>
    <w:rsid w:val="007C0E29"/>
    <w:rsid w:val="00813453"/>
    <w:rsid w:val="00814F75"/>
    <w:rsid w:val="008150B8"/>
    <w:rsid w:val="00840871"/>
    <w:rsid w:val="00866192"/>
    <w:rsid w:val="00882F23"/>
    <w:rsid w:val="00894ED2"/>
    <w:rsid w:val="008B5305"/>
    <w:rsid w:val="008E01FA"/>
    <w:rsid w:val="008F1545"/>
    <w:rsid w:val="008F461B"/>
    <w:rsid w:val="008F6654"/>
    <w:rsid w:val="00913D3D"/>
    <w:rsid w:val="0092002E"/>
    <w:rsid w:val="00923A4B"/>
    <w:rsid w:val="00940213"/>
    <w:rsid w:val="00954251"/>
    <w:rsid w:val="00964372"/>
    <w:rsid w:val="00965912"/>
    <w:rsid w:val="009A4E78"/>
    <w:rsid w:val="009B4B21"/>
    <w:rsid w:val="009B7E6C"/>
    <w:rsid w:val="009E5CAD"/>
    <w:rsid w:val="009F6D8F"/>
    <w:rsid w:val="00A17739"/>
    <w:rsid w:val="00A303BB"/>
    <w:rsid w:val="00A34416"/>
    <w:rsid w:val="00A36B13"/>
    <w:rsid w:val="00A37BCB"/>
    <w:rsid w:val="00A63859"/>
    <w:rsid w:val="00A830D0"/>
    <w:rsid w:val="00AA1000"/>
    <w:rsid w:val="00AA3911"/>
    <w:rsid w:val="00AB161B"/>
    <w:rsid w:val="00AB7E6F"/>
    <w:rsid w:val="00AC41B0"/>
    <w:rsid w:val="00AC45C6"/>
    <w:rsid w:val="00AC7A95"/>
    <w:rsid w:val="00AC7D34"/>
    <w:rsid w:val="00AE0269"/>
    <w:rsid w:val="00AE318D"/>
    <w:rsid w:val="00B03272"/>
    <w:rsid w:val="00B24A1F"/>
    <w:rsid w:val="00B263E9"/>
    <w:rsid w:val="00B3127B"/>
    <w:rsid w:val="00B31E1D"/>
    <w:rsid w:val="00B662DE"/>
    <w:rsid w:val="00B830A7"/>
    <w:rsid w:val="00B85BD9"/>
    <w:rsid w:val="00B85E05"/>
    <w:rsid w:val="00B9041A"/>
    <w:rsid w:val="00B97302"/>
    <w:rsid w:val="00BC7076"/>
    <w:rsid w:val="00BE2A16"/>
    <w:rsid w:val="00BF2F3B"/>
    <w:rsid w:val="00C020B4"/>
    <w:rsid w:val="00C03F55"/>
    <w:rsid w:val="00C11E11"/>
    <w:rsid w:val="00C25B37"/>
    <w:rsid w:val="00C450E8"/>
    <w:rsid w:val="00C84C06"/>
    <w:rsid w:val="00C90339"/>
    <w:rsid w:val="00C97A0D"/>
    <w:rsid w:val="00CA62E4"/>
    <w:rsid w:val="00CA6D97"/>
    <w:rsid w:val="00CC5607"/>
    <w:rsid w:val="00D631F8"/>
    <w:rsid w:val="00D67284"/>
    <w:rsid w:val="00D95E63"/>
    <w:rsid w:val="00DB4E9F"/>
    <w:rsid w:val="00DC2BFE"/>
    <w:rsid w:val="00DE1DDF"/>
    <w:rsid w:val="00DE53CA"/>
    <w:rsid w:val="00E21E14"/>
    <w:rsid w:val="00E25FB8"/>
    <w:rsid w:val="00E4134D"/>
    <w:rsid w:val="00E45FA3"/>
    <w:rsid w:val="00E8227E"/>
    <w:rsid w:val="00E834BA"/>
    <w:rsid w:val="00E92ABC"/>
    <w:rsid w:val="00EA3FD3"/>
    <w:rsid w:val="00EA7A8E"/>
    <w:rsid w:val="00EF1238"/>
    <w:rsid w:val="00EF34D8"/>
    <w:rsid w:val="00F1356C"/>
    <w:rsid w:val="00F15410"/>
    <w:rsid w:val="00F246E0"/>
    <w:rsid w:val="00F72B4F"/>
    <w:rsid w:val="00F933D6"/>
    <w:rsid w:val="00FA75D6"/>
    <w:rsid w:val="00FB37EA"/>
    <w:rsid w:val="00FE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D0A3A"/>
    <w:rPr>
      <w:b/>
      <w:bCs/>
    </w:rPr>
  </w:style>
  <w:style w:type="paragraph" w:customStyle="1" w:styleId="DefinitionTerm">
    <w:name w:val="Definition Term"/>
    <w:basedOn w:val="a"/>
    <w:next w:val="DefinitionList"/>
    <w:uiPriority w:val="99"/>
    <w:rsid w:val="00407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4071BB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4071BB"/>
    <w:rPr>
      <w:i/>
      <w:iCs/>
    </w:rPr>
  </w:style>
  <w:style w:type="paragraph" w:customStyle="1" w:styleId="H1">
    <w:name w:val="H1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4071BB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407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4071BB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4071BB"/>
    <w:rPr>
      <w:i/>
      <w:iCs/>
    </w:rPr>
  </w:style>
  <w:style w:type="character" w:customStyle="1" w:styleId="CODE">
    <w:name w:val="CODE"/>
    <w:uiPriority w:val="99"/>
    <w:rsid w:val="004071BB"/>
    <w:rPr>
      <w:rFonts w:ascii="Courier New" w:hAnsi="Courier New" w:cs="Courier New"/>
      <w:sz w:val="20"/>
      <w:szCs w:val="20"/>
    </w:rPr>
  </w:style>
  <w:style w:type="character" w:styleId="a4">
    <w:name w:val="Emphasis"/>
    <w:basedOn w:val="a0"/>
    <w:uiPriority w:val="99"/>
    <w:qFormat/>
    <w:rsid w:val="004071BB"/>
    <w:rPr>
      <w:i/>
      <w:iCs/>
    </w:rPr>
  </w:style>
  <w:style w:type="character" w:styleId="a5">
    <w:name w:val="Hyperlink"/>
    <w:basedOn w:val="a0"/>
    <w:uiPriority w:val="99"/>
    <w:rsid w:val="004071BB"/>
    <w:rPr>
      <w:color w:val="0000FF"/>
      <w:u w:val="single"/>
    </w:rPr>
  </w:style>
  <w:style w:type="character" w:styleId="a6">
    <w:name w:val="FollowedHyperlink"/>
    <w:basedOn w:val="a0"/>
    <w:uiPriority w:val="99"/>
    <w:rsid w:val="004071BB"/>
    <w:rPr>
      <w:color w:val="800080"/>
      <w:u w:val="single"/>
    </w:rPr>
  </w:style>
  <w:style w:type="character" w:customStyle="1" w:styleId="Keyboard">
    <w:name w:val="Keyboard"/>
    <w:uiPriority w:val="99"/>
    <w:rsid w:val="004071BB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4071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4071BB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4071BB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4071BB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4071B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4071BB"/>
    <w:rPr>
      <w:i/>
      <w:iCs/>
    </w:rPr>
  </w:style>
  <w:style w:type="character" w:customStyle="1" w:styleId="HTMLMarkup">
    <w:name w:val="HTML Markup"/>
    <w:uiPriority w:val="99"/>
    <w:rsid w:val="004071BB"/>
    <w:rPr>
      <w:vanish/>
      <w:color w:val="FF0000"/>
    </w:rPr>
  </w:style>
  <w:style w:type="character" w:customStyle="1" w:styleId="Comment">
    <w:name w:val="Comment"/>
    <w:uiPriority w:val="99"/>
    <w:rsid w:val="004071BB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6667</Words>
  <Characters>38002</Characters>
  <Application>Microsoft Office Word</Application>
  <DocSecurity>0</DocSecurity>
  <Lines>316</Lines>
  <Paragraphs>89</Paragraphs>
  <ScaleCrop>false</ScaleCrop>
  <Company/>
  <LinksUpToDate>false</LinksUpToDate>
  <CharactersWithSpaces>44580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varefiev</dc:creator>
  <cp:keywords/>
  <dc:description/>
  <cp:lastModifiedBy>varefiev</cp:lastModifiedBy>
  <cp:revision>95</cp:revision>
  <dcterms:created xsi:type="dcterms:W3CDTF">2017-03-01T08:36:00Z</dcterms:created>
  <dcterms:modified xsi:type="dcterms:W3CDTF">2018-01-10T10:28:00Z</dcterms:modified>
</cp:coreProperties>
</file>