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A2E56" w:rsidRPr="00853BAF" w:rsidTr="0035303A">
        <w:tc>
          <w:tcPr>
            <w:tcW w:w="9923" w:type="dxa"/>
          </w:tcPr>
          <w:p w:rsidR="00BA2E56" w:rsidRPr="00853BAF" w:rsidRDefault="00304581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E56" w:rsidRPr="00853BAF" w:rsidRDefault="00BA2E5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A2E56" w:rsidRPr="00853BAF" w:rsidRDefault="00BA2E5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A2E56" w:rsidRPr="00853BAF" w:rsidRDefault="00BA2E5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A2E56" w:rsidRPr="00853BAF" w:rsidRDefault="00BA2E5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2E56" w:rsidRPr="00853BAF" w:rsidRDefault="00BA2E5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A2E56" w:rsidRPr="00853BAF" w:rsidRDefault="00BA2E5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65EBF" w:rsidRPr="00565EBF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565EBF">
              <w:rPr>
                <w:u w:val="single"/>
              </w:rPr>
              <w:t>2534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BA2E56" w:rsidRPr="00853BAF" w:rsidRDefault="00BA2E5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CA3B09" w:rsidTr="00305312">
        <w:tblPrEx>
          <w:tblCellMar>
            <w:top w:w="0" w:type="dxa"/>
            <w:bottom w:w="0" w:type="dxa"/>
          </w:tblCellMar>
        </w:tblPrEx>
        <w:tc>
          <w:tcPr>
            <w:tcW w:w="6344" w:type="dxa"/>
          </w:tcPr>
          <w:p w:rsidR="00CA3B09" w:rsidRDefault="00CA3B09" w:rsidP="00FD7AB8">
            <w:pPr>
              <w:jc w:val="both"/>
            </w:pPr>
            <w:r w:rsidRPr="00EA6DB1">
              <w:t xml:space="preserve">Об отказе </w:t>
            </w:r>
            <w:r w:rsidR="00FD7AB8" w:rsidRPr="00FD7AB8">
              <w:t>религиозной организации «Новосиби</w:t>
            </w:r>
            <w:r w:rsidR="00FD7AB8" w:rsidRPr="00FD7AB8">
              <w:t>р</w:t>
            </w:r>
            <w:r w:rsidR="00FD7AB8" w:rsidRPr="00FD7AB8">
              <w:t xml:space="preserve">ская Епархия Русской Православной Церкви (Московский Патриархат)» </w:t>
            </w:r>
            <w:r w:rsidRPr="00EA6DB1">
              <w:t>в предоставлении ра</w:t>
            </w:r>
            <w:r w:rsidRPr="00EA6DB1">
              <w:t>з</w:t>
            </w:r>
            <w:r w:rsidRPr="00EA6DB1">
              <w:t>решени</w:t>
            </w:r>
            <w:r>
              <w:t>я</w:t>
            </w:r>
            <w:r w:rsidRPr="00EA6DB1">
              <w:t xml:space="preserve"> на условно разрешенный вид использования земельн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CE3DFA">
              <w:t xml:space="preserve"> 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   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</w:t>
      </w:r>
      <w:r w:rsidRPr="00CA3B09">
        <w:t>е</w:t>
      </w:r>
      <w:r w:rsidRPr="00CA3B09">
        <w:t>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</w:t>
      </w:r>
      <w:r w:rsidRPr="00CA3B09">
        <w:t>з</w:t>
      </w:r>
      <w:r w:rsidRPr="00CA3B09">
        <w:t xml:space="preserve">решенный вид использования земельного участка или объекта капитального строительства от </w:t>
      </w:r>
      <w:r w:rsidR="005004A8">
        <w:t>03</w:t>
      </w:r>
      <w:r w:rsidR="000D3283">
        <w:t>.0</w:t>
      </w:r>
      <w:r w:rsidR="005004A8">
        <w:t>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A3B09">
        <w:t>н</w:t>
      </w:r>
      <w:r w:rsidRPr="00CA3B09">
        <w:t xml:space="preserve">ный вид использования земельного участка или объекта капитального строительства от </w:t>
      </w:r>
      <w:r w:rsidR="000D3283">
        <w:t>1</w:t>
      </w:r>
      <w:r w:rsidR="005004A8">
        <w:t>0</w:t>
      </w:r>
      <w:r w:rsidR="000D3283">
        <w:t>.0</w:t>
      </w:r>
      <w:r w:rsidR="005004A8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Default="00CA3B09" w:rsidP="000F4E6A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Pr="000946F5">
        <w:t xml:space="preserve">Отказать </w:t>
      </w:r>
      <w:r w:rsidR="00FD7AB8">
        <w:t>р</w:t>
      </w:r>
      <w:r w:rsidR="00FD7AB8" w:rsidRPr="00FD7AB8">
        <w:t xml:space="preserve">елигиозной организации «Новосибирская Епархия Русской Православной Церкви (Московский Патриархат)» </w:t>
      </w:r>
      <w:r w:rsidR="000946F5">
        <w:rPr>
          <w:color w:val="000000"/>
        </w:rPr>
        <w:t>в предоставл</w:t>
      </w:r>
      <w:r w:rsidR="000946F5">
        <w:rPr>
          <w:color w:val="000000"/>
        </w:rPr>
        <w:t>е</w:t>
      </w:r>
      <w:r w:rsidR="000946F5">
        <w:rPr>
          <w:color w:val="000000"/>
        </w:rPr>
        <w:t xml:space="preserve">нии </w:t>
      </w:r>
      <w:r w:rsidR="00CD79A0" w:rsidRPr="000946F5">
        <w:t>разрешения</w:t>
      </w:r>
      <w:r w:rsidR="003F0C34">
        <w:t xml:space="preserve"> </w:t>
      </w:r>
      <w:r w:rsidR="00FD7AB8" w:rsidRPr="00FD7AB8">
        <w:t>на условно разрешенный вид использования земельного участка с кадастровым номером 54:35:033415:7 площадью 1253 кв. м, расположенного по адресу (мест</w:t>
      </w:r>
      <w:r w:rsidR="00FD7AB8" w:rsidRPr="00FD7AB8">
        <w:t>о</w:t>
      </w:r>
      <w:r w:rsidR="00FD7AB8" w:rsidRPr="00FD7AB8">
        <w:t xml:space="preserve">положение): Российская Федерация, Новосибирская область, город Новосибирск, ул. Олега Кошевого (зона застройки жилыми домами смешанной этажности </w:t>
      </w:r>
      <w:r w:rsidR="00FD7AB8">
        <w:br/>
      </w:r>
      <w:r w:rsidR="00FD7AB8" w:rsidRPr="00FD7AB8">
        <w:t>(Ж-1), подзона застройки жилыми домами смешанной этажности различной плотн</w:t>
      </w:r>
      <w:r w:rsidR="00FD7AB8" w:rsidRPr="00FD7AB8">
        <w:t>о</w:t>
      </w:r>
      <w:r w:rsidR="00FD7AB8" w:rsidRPr="00FD7AB8">
        <w:t>сти застройки (Ж-1.1))</w:t>
      </w:r>
      <w:r w:rsidR="00BA2E56">
        <w:t>,</w:t>
      </w:r>
      <w:r w:rsidR="00FD7AB8" w:rsidRPr="00FD7AB8">
        <w:t xml:space="preserve"> – «для индивидуального жилищного строительства (2.1)» в связи с тем, что строительство (реконструкция) объекта капитального строител</w:t>
      </w:r>
      <w:r w:rsidR="00FD7AB8" w:rsidRPr="00FD7AB8">
        <w:t>ь</w:t>
      </w:r>
      <w:r w:rsidR="00FD7AB8" w:rsidRPr="00FD7AB8">
        <w:t>ства осуществлено без разрешения на строительство, а также в связи с тем, что не представлен документ, указанный в подпункте 2.10.1 администрати</w:t>
      </w:r>
      <w:r w:rsidR="00FD7AB8" w:rsidRPr="00FD7AB8">
        <w:t>в</w:t>
      </w:r>
      <w:r w:rsidR="00FD7AB8" w:rsidRPr="00FD7AB8">
        <w:t>ного регламента, утвержденного постановлением мэрии города Новосибирска от</w:t>
      </w:r>
      <w:r w:rsidR="00FD7AB8">
        <w:t> </w:t>
      </w:r>
      <w:r w:rsidR="00FD7AB8" w:rsidRPr="00FD7AB8">
        <w:t>10.06.2013 № 5508, а именно согласие других собственников земельного уч</w:t>
      </w:r>
      <w:r w:rsidR="00FD7AB8" w:rsidRPr="00FD7AB8">
        <w:t>а</w:t>
      </w:r>
      <w:r w:rsidR="00FD7AB8" w:rsidRPr="00FD7AB8">
        <w:t>стка</w:t>
      </w:r>
      <w:r w:rsidR="00BA2E56">
        <w:t>,</w:t>
      </w:r>
      <w:r w:rsidR="00FD7AB8" w:rsidRPr="00FD7AB8">
        <w:t xml:space="preserve"> находящ</w:t>
      </w:r>
      <w:r w:rsidR="00FD7AB8" w:rsidRPr="00FD7AB8">
        <w:t>е</w:t>
      </w:r>
      <w:r w:rsidR="00FD7AB8" w:rsidRPr="00FD7AB8">
        <w:t>гося в долевой собственности.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A2E56" w:rsidRPr="0097269B" w:rsidTr="00260E30">
        <w:tc>
          <w:tcPr>
            <w:tcW w:w="6946" w:type="dxa"/>
          </w:tcPr>
          <w:p w:rsidR="00BA2E56" w:rsidRPr="0097269B" w:rsidRDefault="00BA2E56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BA2E56" w:rsidRPr="0097269B" w:rsidRDefault="00BA2E56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BA2E56" w:rsidRPr="0097269B" w:rsidRDefault="00BA2E56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BA2E56">
      <w:headerReference w:type="default" r:id="rId9"/>
      <w:endnotePr>
        <w:numFmt w:val="decimal"/>
      </w:endnotePr>
      <w:pgSz w:w="11907" w:h="16840"/>
      <w:pgMar w:top="1134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A2" w:rsidRDefault="006635A2">
      <w:r>
        <w:separator/>
      </w:r>
    </w:p>
  </w:endnote>
  <w:endnote w:type="continuationSeparator" w:id="0">
    <w:p w:rsidR="006635A2" w:rsidRDefault="0066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A2" w:rsidRDefault="006635A2">
      <w:r>
        <w:separator/>
      </w:r>
    </w:p>
  </w:footnote>
  <w:footnote w:type="continuationSeparator" w:id="0">
    <w:p w:rsidR="006635A2" w:rsidRDefault="0066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304581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27B5A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E30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581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04A8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65EBF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1488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0122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E21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2E5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471A"/>
    <w:rsid w:val="00C05050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B7D0A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1318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128-CEBE-46D9-A09C-17C7DD93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Elcom Ltd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2018-05-22T09:54:00Z</cp:lastPrinted>
  <dcterms:created xsi:type="dcterms:W3CDTF">2018-07-31T04:48:00Z</dcterms:created>
  <dcterms:modified xsi:type="dcterms:W3CDTF">2018-07-31T04:48:00Z</dcterms:modified>
</cp:coreProperties>
</file>