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3314E" w:rsidRPr="00853BAF" w:rsidTr="0093314E">
        <w:tc>
          <w:tcPr>
            <w:tcW w:w="9923" w:type="dxa"/>
          </w:tcPr>
          <w:p w:rsidR="0093314E" w:rsidRPr="00853BAF" w:rsidRDefault="009F5BB1" w:rsidP="0093314E">
            <w:pPr>
              <w:ind w:left="4536" w:firstLine="0"/>
              <w:outlineLvl w:val="0"/>
            </w:pPr>
            <w:r w:rsidRPr="009F5BB1">
              <w:rPr>
                <w:rFonts w:ascii="Calibri" w:hAnsi="Calibri"/>
                <w:sz w:val="22"/>
                <w:szCs w:val="22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>
                  <v:imagedata r:id="rId7" o:title=""/>
                </v:shape>
              </w:pict>
            </w:r>
          </w:p>
          <w:p w:rsidR="0093314E" w:rsidRPr="00853BAF" w:rsidRDefault="0093314E" w:rsidP="0093314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3314E" w:rsidRPr="00853BAF" w:rsidRDefault="0093314E" w:rsidP="0093314E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3314E" w:rsidRPr="00853BAF" w:rsidRDefault="0093314E" w:rsidP="0093314E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3314E" w:rsidRPr="00853BAF" w:rsidRDefault="0093314E" w:rsidP="0093314E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3314E" w:rsidRPr="00853BAF" w:rsidRDefault="0093314E" w:rsidP="0093314E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93314E" w:rsidRPr="00853BAF" w:rsidRDefault="0093314E" w:rsidP="0093314E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961FD5">
              <w:rPr>
                <w:szCs w:val="28"/>
                <w:u w:val="single"/>
              </w:rPr>
              <w:t>20.03.2014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961FD5">
              <w:rPr>
                <w:szCs w:val="28"/>
                <w:u w:val="single"/>
              </w:rPr>
              <w:t>2204</w:t>
            </w:r>
            <w:r w:rsidRPr="00853BAF">
              <w:rPr>
                <w:szCs w:val="28"/>
                <w:u w:val="single"/>
              </w:rPr>
              <w:tab/>
            </w:r>
          </w:p>
          <w:p w:rsidR="0093314E" w:rsidRPr="00853BAF" w:rsidRDefault="0093314E" w:rsidP="0093314E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Look w:val="00A0"/>
      </w:tblPr>
      <w:tblGrid>
        <w:gridCol w:w="5211"/>
      </w:tblGrid>
      <w:tr w:rsidR="00F173D5" w:rsidRPr="00354F4B" w:rsidTr="0093314E">
        <w:tc>
          <w:tcPr>
            <w:tcW w:w="5211" w:type="dxa"/>
          </w:tcPr>
          <w:p w:rsidR="00F173D5" w:rsidRPr="00354F4B" w:rsidRDefault="00F173D5" w:rsidP="006F5A20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 назначении публичных слушаний по проекту постановления мэрии города Новосибирска «Об утверждении </w:t>
            </w:r>
            <w:r w:rsidRPr="00A74058">
              <w:t xml:space="preserve">проекта планировки </w:t>
            </w:r>
            <w:r>
              <w:t>промышленной зоны Лени</w:t>
            </w:r>
            <w:r>
              <w:t>н</w:t>
            </w:r>
            <w:r>
              <w:t>ского района</w:t>
            </w:r>
            <w:r w:rsidRPr="00354F4B">
              <w:rPr>
                <w:szCs w:val="28"/>
              </w:rPr>
              <w:t>»</w:t>
            </w:r>
          </w:p>
        </w:tc>
      </w:tr>
    </w:tbl>
    <w:p w:rsidR="00F173D5" w:rsidRDefault="00F173D5" w:rsidP="00C0408E">
      <w:pPr>
        <w:ind w:firstLine="700"/>
        <w:rPr>
          <w:szCs w:val="28"/>
        </w:rPr>
      </w:pPr>
    </w:p>
    <w:p w:rsidR="00F173D5" w:rsidRPr="00354F4B" w:rsidRDefault="00F173D5" w:rsidP="00C0408E">
      <w:pPr>
        <w:ind w:firstLine="700"/>
        <w:rPr>
          <w:szCs w:val="28"/>
        </w:rPr>
      </w:pPr>
    </w:p>
    <w:p w:rsidR="00F173D5" w:rsidRPr="00354F4B" w:rsidRDefault="00F173D5" w:rsidP="006F5A20">
      <w:pPr>
        <w:ind w:firstLine="700"/>
        <w:rPr>
          <w:szCs w:val="28"/>
        </w:rPr>
      </w:pPr>
      <w:r w:rsidRPr="00354F4B">
        <w:rPr>
          <w:szCs w:val="28"/>
        </w:rPr>
        <w:t>В целях выявления и учета мнения и интересов жителей города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ска по проекту постановления мэрии города Новосибирска «Об утверждении </w:t>
      </w:r>
      <w:r w:rsidRPr="00A74058">
        <w:t>пр</w:t>
      </w:r>
      <w:r w:rsidRPr="00A74058">
        <w:t>о</w:t>
      </w:r>
      <w:r w:rsidRPr="00A74058">
        <w:t xml:space="preserve">екта планировки </w:t>
      </w:r>
      <w:r>
        <w:t>промышленной зоны Ленинского района</w:t>
      </w:r>
      <w:r w:rsidRPr="00354F4B">
        <w:rPr>
          <w:szCs w:val="28"/>
        </w:rPr>
        <w:t>», в соответствии с Гр</w:t>
      </w:r>
      <w:r w:rsidRPr="00354F4B">
        <w:rPr>
          <w:szCs w:val="28"/>
        </w:rPr>
        <w:t>а</w:t>
      </w:r>
      <w:r w:rsidRPr="00354F4B">
        <w:rPr>
          <w:szCs w:val="28"/>
        </w:rPr>
        <w:t>достроительным кодексом Российской Федерации, Федеральным законом от 06.10.2003 № 131-ФЗ «Об общих принципах организации местного самоуправл</w:t>
      </w:r>
      <w:r w:rsidRPr="00354F4B">
        <w:rPr>
          <w:szCs w:val="28"/>
        </w:rPr>
        <w:t>е</w:t>
      </w:r>
      <w:r w:rsidRPr="00354F4B">
        <w:rPr>
          <w:szCs w:val="28"/>
        </w:rPr>
        <w:t>ния в Российской Федерации», решением городского Совета Новосибирска от 25.04.2007 № 562 «О Положении о публичных слушаниях в городе Новосиби</w:t>
      </w:r>
      <w:r w:rsidRPr="00354F4B">
        <w:rPr>
          <w:szCs w:val="28"/>
        </w:rPr>
        <w:t>р</w:t>
      </w:r>
      <w:r w:rsidRPr="00354F4B">
        <w:rPr>
          <w:szCs w:val="28"/>
        </w:rPr>
        <w:t xml:space="preserve">ске», постановлением мэрии города Новосибирска от </w:t>
      </w:r>
      <w:r w:rsidRPr="006F5A20">
        <w:rPr>
          <w:szCs w:val="28"/>
        </w:rPr>
        <w:t>20.05.2013</w:t>
      </w:r>
      <w:r>
        <w:rPr>
          <w:szCs w:val="28"/>
        </w:rPr>
        <w:t xml:space="preserve"> </w:t>
      </w:r>
      <w:r w:rsidRPr="006F5A20">
        <w:rPr>
          <w:szCs w:val="28"/>
        </w:rPr>
        <w:t xml:space="preserve">№ 4760 </w:t>
      </w:r>
      <w:r w:rsidRPr="00354F4B">
        <w:rPr>
          <w:szCs w:val="28"/>
        </w:rPr>
        <w:t>«О по</w:t>
      </w:r>
      <w:r w:rsidRPr="00354F4B">
        <w:rPr>
          <w:szCs w:val="28"/>
        </w:rPr>
        <w:t>д</w:t>
      </w:r>
      <w:r w:rsidRPr="00354F4B">
        <w:rPr>
          <w:szCs w:val="28"/>
        </w:rPr>
        <w:t xml:space="preserve">готовке </w:t>
      </w:r>
      <w:r w:rsidRPr="006F5A20">
        <w:rPr>
          <w:szCs w:val="28"/>
        </w:rPr>
        <w:t>проекта планировки</w:t>
      </w:r>
      <w:r w:rsidRPr="00A74058">
        <w:t xml:space="preserve"> </w:t>
      </w:r>
      <w:r>
        <w:t>промышленной зоны Ленинского района</w:t>
      </w:r>
      <w:r w:rsidRPr="00354F4B">
        <w:rPr>
          <w:szCs w:val="28"/>
        </w:rPr>
        <w:t>»</w:t>
      </w:r>
    </w:p>
    <w:p w:rsidR="00F173D5" w:rsidRPr="00354F4B" w:rsidRDefault="00F173D5" w:rsidP="007D36E4">
      <w:pPr>
        <w:ind w:firstLine="0"/>
        <w:rPr>
          <w:szCs w:val="28"/>
        </w:rPr>
      </w:pPr>
      <w:r w:rsidRPr="00354F4B">
        <w:rPr>
          <w:szCs w:val="28"/>
        </w:rPr>
        <w:t>ПОСТАНОВЛЯЮ:</w:t>
      </w:r>
    </w:p>
    <w:p w:rsidR="00F173D5" w:rsidRPr="00354F4B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 xml:space="preserve">1. Назначить публичные слушания по проекту постановления мэрии города Новосибирска «Об утверждении </w:t>
      </w:r>
      <w:r w:rsidRPr="00A74058">
        <w:t xml:space="preserve">проекта планировки </w:t>
      </w:r>
      <w:r>
        <w:t>промышленной зоны Л</w:t>
      </w:r>
      <w:r>
        <w:t>е</w:t>
      </w:r>
      <w:r>
        <w:t>нинского района</w:t>
      </w:r>
      <w:r w:rsidRPr="00354F4B">
        <w:rPr>
          <w:szCs w:val="28"/>
        </w:rPr>
        <w:t>» (приложение).</w:t>
      </w:r>
    </w:p>
    <w:p w:rsidR="00F173D5" w:rsidRPr="00354F4B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 xml:space="preserve">2. Провести </w:t>
      </w:r>
      <w:r>
        <w:rPr>
          <w:szCs w:val="28"/>
        </w:rPr>
        <w:t>23</w:t>
      </w:r>
      <w:r w:rsidRPr="00354F4B">
        <w:rPr>
          <w:szCs w:val="28"/>
        </w:rPr>
        <w:t>.0</w:t>
      </w:r>
      <w:r>
        <w:rPr>
          <w:szCs w:val="28"/>
        </w:rPr>
        <w:t>4</w:t>
      </w:r>
      <w:r w:rsidRPr="00354F4B">
        <w:rPr>
          <w:szCs w:val="28"/>
        </w:rPr>
        <w:t>.201</w:t>
      </w:r>
      <w:r>
        <w:rPr>
          <w:szCs w:val="28"/>
        </w:rPr>
        <w:t>4</w:t>
      </w:r>
      <w:r w:rsidRPr="00354F4B">
        <w:rPr>
          <w:szCs w:val="28"/>
        </w:rPr>
        <w:t xml:space="preserve"> в 10.</w:t>
      </w:r>
      <w:r>
        <w:rPr>
          <w:szCs w:val="28"/>
        </w:rPr>
        <w:t>00</w:t>
      </w:r>
      <w:r w:rsidRPr="00354F4B">
        <w:rPr>
          <w:szCs w:val="28"/>
        </w:rPr>
        <w:t xml:space="preserve"> час. публичные слушания в здании админ</w:t>
      </w:r>
      <w:r w:rsidRPr="00354F4B">
        <w:rPr>
          <w:szCs w:val="28"/>
        </w:rPr>
        <w:t>и</w:t>
      </w:r>
      <w:r w:rsidRPr="00354F4B">
        <w:rPr>
          <w:szCs w:val="28"/>
        </w:rPr>
        <w:t xml:space="preserve">страции </w:t>
      </w:r>
      <w:r>
        <w:rPr>
          <w:szCs w:val="28"/>
        </w:rPr>
        <w:t>Ленинского</w:t>
      </w:r>
      <w:r w:rsidRPr="00354F4B">
        <w:rPr>
          <w:szCs w:val="28"/>
        </w:rPr>
        <w:t xml:space="preserve"> района города Новосибирска (</w:t>
      </w:r>
      <w:r w:rsidRPr="00066AD7">
        <w:rPr>
          <w:sz w:val="27"/>
          <w:szCs w:val="27"/>
        </w:rPr>
        <w:t xml:space="preserve">ул. </w:t>
      </w:r>
      <w:r>
        <w:rPr>
          <w:sz w:val="27"/>
          <w:szCs w:val="27"/>
        </w:rPr>
        <w:t>Станиславского</w:t>
      </w:r>
      <w:r w:rsidRPr="00066AD7">
        <w:rPr>
          <w:sz w:val="27"/>
          <w:szCs w:val="27"/>
        </w:rPr>
        <w:t xml:space="preserve">, </w:t>
      </w:r>
      <w:r>
        <w:rPr>
          <w:sz w:val="27"/>
          <w:szCs w:val="27"/>
        </w:rPr>
        <w:t>6а</w:t>
      </w:r>
      <w:r w:rsidRPr="00354F4B">
        <w:rPr>
          <w:szCs w:val="28"/>
        </w:rPr>
        <w:t>).</w:t>
      </w:r>
    </w:p>
    <w:p w:rsidR="00F173D5" w:rsidRPr="00354F4B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>3. Создать организационный комитет в следующем составе:</w:t>
      </w:r>
    </w:p>
    <w:tbl>
      <w:tblPr>
        <w:tblW w:w="10031" w:type="dxa"/>
        <w:tblLook w:val="00A0"/>
      </w:tblPr>
      <w:tblGrid>
        <w:gridCol w:w="4671"/>
        <w:gridCol w:w="310"/>
        <w:gridCol w:w="5050"/>
      </w:tblGrid>
      <w:tr w:rsidR="00F173D5" w:rsidRPr="00354F4B" w:rsidTr="00940B0E">
        <w:trPr>
          <w:trHeight w:val="1258"/>
        </w:trPr>
        <w:tc>
          <w:tcPr>
            <w:tcW w:w="4671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31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173D5" w:rsidRPr="00354F4B" w:rsidRDefault="00F173D5" w:rsidP="00C52C1D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отдела планировки и меж</w:t>
            </w:r>
            <w:r w:rsidRPr="00354F4B">
              <w:rPr>
                <w:szCs w:val="28"/>
              </w:rPr>
              <w:t>е</w:t>
            </w:r>
            <w:r w:rsidRPr="00354F4B">
              <w:rPr>
                <w:szCs w:val="28"/>
              </w:rPr>
              <w:t>вания территорий Главного управления архитектуры и градостроительства м</w:t>
            </w:r>
            <w:r w:rsidRPr="00354F4B">
              <w:rPr>
                <w:szCs w:val="28"/>
              </w:rPr>
              <w:t>э</w:t>
            </w:r>
            <w:r w:rsidRPr="00354F4B">
              <w:rPr>
                <w:szCs w:val="28"/>
              </w:rPr>
              <w:t>рии города Новосибирска;</w:t>
            </w:r>
          </w:p>
        </w:tc>
      </w:tr>
      <w:tr w:rsidR="00F173D5" w:rsidRPr="00354F4B" w:rsidTr="00940B0E">
        <w:tc>
          <w:tcPr>
            <w:tcW w:w="4671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Кучинская Ольга Владимировна</w:t>
            </w:r>
          </w:p>
        </w:tc>
        <w:tc>
          <w:tcPr>
            <w:tcW w:w="31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главный специалист отдела планировки и межевания территорий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</w:tc>
      </w:tr>
      <w:tr w:rsidR="00F173D5" w:rsidRPr="00354F4B" w:rsidTr="00940B0E">
        <w:tc>
          <w:tcPr>
            <w:tcW w:w="4671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t>Лукьяненко Игорь Иванович</w:t>
              </w:r>
            </w:smartTag>
          </w:p>
        </w:tc>
        <w:tc>
          <w:tcPr>
            <w:tcW w:w="31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начальник Главного управления арх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F173D5" w:rsidRPr="00354F4B" w:rsidTr="00940B0E">
        <w:tc>
          <w:tcPr>
            <w:tcW w:w="4671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smartTag w:uri="urn:schemas-microsoft-com:office:smarttags" w:element="PersonName">
              <w:r w:rsidRPr="00354F4B">
                <w:rPr>
                  <w:szCs w:val="28"/>
                </w:rPr>
                <w:t>Новокшонов Сергей Михайлович</w:t>
              </w:r>
            </w:smartTag>
          </w:p>
        </w:tc>
        <w:tc>
          <w:tcPr>
            <w:tcW w:w="31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173D5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Новосибирска;</w:t>
            </w:r>
          </w:p>
          <w:p w:rsidR="0093314E" w:rsidRDefault="0093314E" w:rsidP="00AE4236">
            <w:pPr>
              <w:ind w:firstLine="0"/>
              <w:rPr>
                <w:szCs w:val="28"/>
              </w:rPr>
            </w:pPr>
          </w:p>
          <w:p w:rsidR="0093314E" w:rsidRDefault="0093314E" w:rsidP="00AE4236">
            <w:pPr>
              <w:ind w:firstLine="0"/>
              <w:rPr>
                <w:szCs w:val="28"/>
              </w:rPr>
            </w:pPr>
          </w:p>
          <w:p w:rsidR="0093314E" w:rsidRPr="00354F4B" w:rsidRDefault="0093314E" w:rsidP="00AE4236">
            <w:pPr>
              <w:ind w:firstLine="0"/>
              <w:rPr>
                <w:szCs w:val="28"/>
              </w:rPr>
            </w:pPr>
          </w:p>
        </w:tc>
      </w:tr>
      <w:tr w:rsidR="00F173D5" w:rsidRPr="00354F4B" w:rsidTr="00940B0E">
        <w:tc>
          <w:tcPr>
            <w:tcW w:w="4671" w:type="dxa"/>
          </w:tcPr>
          <w:p w:rsidR="00F173D5" w:rsidRPr="00940B0E" w:rsidRDefault="00F173D5" w:rsidP="00AE4236">
            <w:pPr>
              <w:ind w:firstLine="0"/>
              <w:rPr>
                <w:szCs w:val="28"/>
              </w:rPr>
            </w:pPr>
            <w:r w:rsidRPr="00940B0E">
              <w:rPr>
                <w:szCs w:val="28"/>
              </w:rPr>
              <w:lastRenderedPageBreak/>
              <w:t>Пономарев Евгений Александрович</w:t>
            </w:r>
          </w:p>
        </w:tc>
        <w:tc>
          <w:tcPr>
            <w:tcW w:w="31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173D5" w:rsidRPr="00354F4B" w:rsidRDefault="00F173D5" w:rsidP="00940B0E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глава администрации </w:t>
            </w:r>
            <w:r>
              <w:rPr>
                <w:szCs w:val="28"/>
              </w:rPr>
              <w:t>Ленинского</w:t>
            </w:r>
            <w:r w:rsidRPr="00354F4B">
              <w:rPr>
                <w:szCs w:val="28"/>
              </w:rPr>
              <w:t xml:space="preserve"> </w:t>
            </w:r>
            <w:r>
              <w:rPr>
                <w:szCs w:val="28"/>
              </w:rPr>
              <w:t xml:space="preserve">    </w:t>
            </w:r>
            <w:r w:rsidRPr="00354F4B">
              <w:rPr>
                <w:szCs w:val="28"/>
              </w:rPr>
              <w:t>района города Новосибирска</w:t>
            </w:r>
            <w:r>
              <w:rPr>
                <w:szCs w:val="28"/>
              </w:rPr>
              <w:t>;</w:t>
            </w:r>
          </w:p>
        </w:tc>
      </w:tr>
      <w:tr w:rsidR="00F173D5" w:rsidRPr="00354F4B" w:rsidTr="00940B0E">
        <w:trPr>
          <w:cantSplit/>
        </w:trPr>
        <w:tc>
          <w:tcPr>
            <w:tcW w:w="4671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Пискус Владимир Иванович</w:t>
            </w:r>
          </w:p>
        </w:tc>
        <w:tc>
          <w:tcPr>
            <w:tcW w:w="31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правления Новосибирск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го отделения Союза архитекторов Ро</w:t>
            </w:r>
            <w:r w:rsidRPr="00354F4B">
              <w:rPr>
                <w:szCs w:val="28"/>
              </w:rPr>
              <w:t>с</w:t>
            </w:r>
            <w:r w:rsidRPr="00354F4B">
              <w:rPr>
                <w:szCs w:val="28"/>
              </w:rPr>
              <w:t>сийской Федерации (по согласованию);</w:t>
            </w:r>
          </w:p>
        </w:tc>
      </w:tr>
      <w:tr w:rsidR="00F173D5" w:rsidRPr="00354F4B" w:rsidTr="00940B0E">
        <w:trPr>
          <w:cantSplit/>
        </w:trPr>
        <w:tc>
          <w:tcPr>
            <w:tcW w:w="4671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Позднякова Елена Викторовна </w:t>
            </w:r>
          </w:p>
        </w:tc>
        <w:tc>
          <w:tcPr>
            <w:tcW w:w="31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354F4B">
              <w:rPr>
                <w:szCs w:val="28"/>
              </w:rPr>
              <w:t>и</w:t>
            </w:r>
            <w:r w:rsidRPr="00354F4B">
              <w:rPr>
                <w:szCs w:val="28"/>
              </w:rPr>
              <w:t>тельства мэрии города Новосибирска – начальник отдела территориального планирования города;</w:t>
            </w:r>
          </w:p>
        </w:tc>
      </w:tr>
      <w:tr w:rsidR="00F173D5" w:rsidRPr="00354F4B" w:rsidTr="00940B0E">
        <w:tc>
          <w:tcPr>
            <w:tcW w:w="4671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Фефелов Владимир Васильевич</w:t>
            </w:r>
          </w:p>
        </w:tc>
        <w:tc>
          <w:tcPr>
            <w:tcW w:w="31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354F4B">
              <w:rPr>
                <w:szCs w:val="28"/>
              </w:rPr>
              <w:t>о</w:t>
            </w:r>
            <w:r w:rsidRPr="00354F4B">
              <w:rPr>
                <w:szCs w:val="28"/>
              </w:rPr>
              <w:t>рода Новосибирска – главный архите</w:t>
            </w:r>
            <w:r w:rsidRPr="00354F4B">
              <w:rPr>
                <w:szCs w:val="28"/>
              </w:rPr>
              <w:t>к</w:t>
            </w:r>
            <w:r w:rsidRPr="00354F4B">
              <w:rPr>
                <w:szCs w:val="28"/>
              </w:rPr>
              <w:t>тор города;</w:t>
            </w:r>
          </w:p>
        </w:tc>
      </w:tr>
      <w:tr w:rsidR="00F173D5" w:rsidRPr="00354F4B" w:rsidTr="00940B0E">
        <w:tc>
          <w:tcPr>
            <w:tcW w:w="4671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Яцков Михаил Иванович</w:t>
            </w:r>
          </w:p>
        </w:tc>
        <w:tc>
          <w:tcPr>
            <w:tcW w:w="31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-</w:t>
            </w:r>
          </w:p>
        </w:tc>
        <w:tc>
          <w:tcPr>
            <w:tcW w:w="5050" w:type="dxa"/>
          </w:tcPr>
          <w:p w:rsidR="00F173D5" w:rsidRPr="00354F4B" w:rsidRDefault="00F173D5" w:rsidP="00AE4236">
            <w:pPr>
              <w:ind w:firstLine="0"/>
              <w:rPr>
                <w:szCs w:val="28"/>
              </w:rPr>
            </w:pPr>
            <w:r w:rsidRPr="00354F4B">
              <w:rPr>
                <w:szCs w:val="28"/>
              </w:rPr>
              <w:t>председатель Новосибирского горо</w:t>
            </w:r>
            <w:r w:rsidRPr="00354F4B">
              <w:rPr>
                <w:szCs w:val="28"/>
              </w:rPr>
              <w:t>д</w:t>
            </w:r>
            <w:r w:rsidRPr="00354F4B">
              <w:rPr>
                <w:szCs w:val="28"/>
              </w:rPr>
              <w:t>ского комитета охраны окружающей среды и природных ресурсов.</w:t>
            </w:r>
          </w:p>
        </w:tc>
      </w:tr>
    </w:tbl>
    <w:p w:rsidR="00F173D5" w:rsidRPr="00354F4B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 xml:space="preserve">4. Определить местонахождение организационного комитета по адресу: </w:t>
      </w:r>
      <w:smartTag w:uri="urn:schemas-microsoft-com:office:smarttags" w:element="metricconverter">
        <w:smartTagPr>
          <w:attr w:name="ProductID" w:val="630091, г"/>
        </w:smartTagPr>
        <w:r w:rsidRPr="00354F4B">
          <w:rPr>
            <w:szCs w:val="28"/>
          </w:rPr>
          <w:t>630091, г</w:t>
        </w:r>
      </w:smartTag>
      <w:r w:rsidRPr="00354F4B">
        <w:rPr>
          <w:szCs w:val="28"/>
        </w:rPr>
        <w:t>. Новосибирск, Красный проспект, 50, кабинет 52</w:t>
      </w:r>
      <w:r>
        <w:rPr>
          <w:szCs w:val="28"/>
        </w:rPr>
        <w:t>8</w:t>
      </w:r>
      <w:r w:rsidRPr="00354F4B">
        <w:rPr>
          <w:szCs w:val="28"/>
        </w:rPr>
        <w:t>, адрес электронной почты: ogalimova@admnsk.ru, контактный телефон 227-54-18.</w:t>
      </w:r>
    </w:p>
    <w:p w:rsidR="00F173D5" w:rsidRPr="00354F4B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>5. Предложить жителям города Новосибирска не позднее пяти дней до даты проведения публичных слушаний направить в организационный комитет свои предложения по внесенному на публичные слушания проекту постановления м</w:t>
      </w:r>
      <w:r w:rsidRPr="00354F4B">
        <w:rPr>
          <w:szCs w:val="28"/>
        </w:rPr>
        <w:t>э</w:t>
      </w:r>
      <w:r w:rsidRPr="00354F4B">
        <w:rPr>
          <w:szCs w:val="28"/>
        </w:rPr>
        <w:t xml:space="preserve">рии города Новосибирска «Об утверждении </w:t>
      </w:r>
      <w:r w:rsidRPr="00A74058">
        <w:t xml:space="preserve">проекта планировки </w:t>
      </w:r>
      <w:r>
        <w:t>промышленной зоны Ленинского района</w:t>
      </w:r>
      <w:r w:rsidRPr="00354F4B">
        <w:rPr>
          <w:szCs w:val="28"/>
        </w:rPr>
        <w:t>».</w:t>
      </w:r>
    </w:p>
    <w:p w:rsidR="00F173D5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>6. Организационному комитету организовать мероприятия, предусмотре</w:t>
      </w:r>
      <w:r w:rsidRPr="00354F4B">
        <w:rPr>
          <w:szCs w:val="28"/>
        </w:rPr>
        <w:t>н</w:t>
      </w:r>
      <w:r w:rsidRPr="00354F4B">
        <w:rPr>
          <w:szCs w:val="28"/>
        </w:rPr>
        <w:t xml:space="preserve">ные частью 5 статьи 28 Градостроительного кодекса Российской Федерации, для доведения до жителей города информации о проекте планировки </w:t>
      </w:r>
      <w:r>
        <w:t>промышленной зоны Ленинского района</w:t>
      </w:r>
      <w:r>
        <w:rPr>
          <w:szCs w:val="28"/>
        </w:rPr>
        <w:t>.</w:t>
      </w:r>
    </w:p>
    <w:p w:rsidR="00F173D5" w:rsidRPr="00354F4B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>7. Возложить на Фефелова Владимира Васильевича, заместителя начальника департамента строительства и архитектуры мэрии города Новосибирска - главн</w:t>
      </w:r>
      <w:r w:rsidRPr="00354F4B">
        <w:rPr>
          <w:szCs w:val="28"/>
        </w:rPr>
        <w:t>о</w:t>
      </w:r>
      <w:r w:rsidRPr="00354F4B">
        <w:rPr>
          <w:szCs w:val="28"/>
        </w:rPr>
        <w:t>го архитектора города, ответственность за организацию и проведение первого с</w:t>
      </w:r>
      <w:r w:rsidRPr="00354F4B">
        <w:rPr>
          <w:szCs w:val="28"/>
        </w:rPr>
        <w:t>о</w:t>
      </w:r>
      <w:r w:rsidRPr="00354F4B">
        <w:rPr>
          <w:szCs w:val="28"/>
        </w:rPr>
        <w:t>брания организационного комитета.</w:t>
      </w:r>
    </w:p>
    <w:p w:rsidR="00F173D5" w:rsidRPr="00354F4B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>8.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F173D5" w:rsidRPr="00354F4B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>9. Департаменту информационной политики мэрии города Новосибирска обеспечить опубликование постановления в установленном порядке.</w:t>
      </w:r>
    </w:p>
    <w:p w:rsidR="00F173D5" w:rsidRPr="00354F4B" w:rsidRDefault="00F173D5" w:rsidP="00C0408E">
      <w:pPr>
        <w:ind w:firstLine="700"/>
        <w:rPr>
          <w:szCs w:val="28"/>
        </w:rPr>
      </w:pPr>
      <w:r w:rsidRPr="00354F4B">
        <w:rPr>
          <w:szCs w:val="28"/>
        </w:rPr>
        <w:t>10.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173D5" w:rsidRPr="00116945" w:rsidTr="00116945">
        <w:tc>
          <w:tcPr>
            <w:tcW w:w="6946" w:type="dxa"/>
          </w:tcPr>
          <w:p w:rsidR="00F173D5" w:rsidRDefault="00F173D5" w:rsidP="00C52C1D">
            <w:pPr>
              <w:ind w:firstLine="0"/>
              <w:rPr>
                <w:szCs w:val="28"/>
              </w:rPr>
            </w:pPr>
          </w:p>
          <w:p w:rsidR="00F173D5" w:rsidRDefault="00F173D5" w:rsidP="00C52C1D">
            <w:pPr>
              <w:ind w:firstLine="0"/>
              <w:rPr>
                <w:szCs w:val="28"/>
              </w:rPr>
            </w:pPr>
          </w:p>
          <w:p w:rsidR="00F173D5" w:rsidRDefault="00F173D5" w:rsidP="00C52C1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Исполняющий обязанности </w:t>
            </w:r>
          </w:p>
          <w:p w:rsidR="00F173D5" w:rsidRPr="00116945" w:rsidRDefault="00F173D5" w:rsidP="00C52C1D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Pr="00116945">
              <w:rPr>
                <w:szCs w:val="28"/>
              </w:rPr>
              <w:t>эр</w:t>
            </w:r>
            <w:r>
              <w:rPr>
                <w:szCs w:val="28"/>
              </w:rPr>
              <w:t xml:space="preserve">а </w:t>
            </w:r>
            <w:r w:rsidRPr="00116945">
              <w:rPr>
                <w:szCs w:val="28"/>
              </w:rPr>
              <w:t>города Новосибирска</w:t>
            </w:r>
          </w:p>
        </w:tc>
        <w:tc>
          <w:tcPr>
            <w:tcW w:w="3261" w:type="dxa"/>
            <w:vAlign w:val="bottom"/>
          </w:tcPr>
          <w:p w:rsidR="00F173D5" w:rsidRPr="003F0887" w:rsidRDefault="00F173D5" w:rsidP="00116945">
            <w:pPr>
              <w:pStyle w:val="7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3F0887"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</w:tbl>
    <w:p w:rsidR="00F173D5" w:rsidRDefault="00F173D5" w:rsidP="00D473F5">
      <w:pPr>
        <w:suppressAutoHyphens/>
        <w:ind w:firstLine="0"/>
        <w:rPr>
          <w:szCs w:val="28"/>
        </w:rPr>
      </w:pPr>
    </w:p>
    <w:p w:rsidR="00F173D5" w:rsidRDefault="00F173D5" w:rsidP="00D473F5">
      <w:pPr>
        <w:suppressAutoHyphens/>
        <w:ind w:firstLine="0"/>
        <w:rPr>
          <w:sz w:val="24"/>
          <w:szCs w:val="28"/>
        </w:rPr>
      </w:pPr>
      <w:r>
        <w:rPr>
          <w:sz w:val="24"/>
          <w:szCs w:val="28"/>
        </w:rPr>
        <w:t>Кучинская</w:t>
      </w:r>
    </w:p>
    <w:p w:rsidR="00F173D5" w:rsidRPr="00BC3112" w:rsidRDefault="00F173D5" w:rsidP="00D473F5">
      <w:pPr>
        <w:suppressAutoHyphens/>
        <w:ind w:firstLine="0"/>
        <w:rPr>
          <w:sz w:val="24"/>
          <w:szCs w:val="28"/>
        </w:rPr>
      </w:pPr>
      <w:r>
        <w:rPr>
          <w:sz w:val="24"/>
          <w:szCs w:val="28"/>
        </w:rPr>
        <w:t>2275337</w:t>
      </w:r>
    </w:p>
    <w:p w:rsidR="00F173D5" w:rsidRPr="00BC3112" w:rsidRDefault="00F173D5" w:rsidP="00D473F5">
      <w:pPr>
        <w:ind w:firstLine="0"/>
        <w:rPr>
          <w:sz w:val="24"/>
          <w:szCs w:val="28"/>
        </w:rPr>
      </w:pPr>
      <w:r w:rsidRPr="00BC3112">
        <w:rPr>
          <w:sz w:val="24"/>
          <w:szCs w:val="28"/>
        </w:rPr>
        <w:t>ГУАиГ</w:t>
      </w:r>
    </w:p>
    <w:p w:rsidR="00F173D5" w:rsidRPr="00354F4B" w:rsidRDefault="00F173D5" w:rsidP="00B20462">
      <w:pPr>
        <w:ind w:firstLine="0"/>
        <w:rPr>
          <w:szCs w:val="28"/>
        </w:rPr>
        <w:sectPr w:rsidR="00F173D5" w:rsidRPr="00354F4B" w:rsidSect="0093314E">
          <w:headerReference w:type="even" r:id="rId8"/>
          <w:headerReference w:type="default" r:id="rId9"/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tbl>
      <w:tblPr>
        <w:tblW w:w="10031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1E0"/>
      </w:tblPr>
      <w:tblGrid>
        <w:gridCol w:w="10031"/>
      </w:tblGrid>
      <w:tr w:rsidR="00F173D5" w:rsidRPr="00354F4B" w:rsidTr="0093314E">
        <w:trPr>
          <w:trHeight w:val="1608"/>
        </w:trPr>
        <w:tc>
          <w:tcPr>
            <w:tcW w:w="10031" w:type="dxa"/>
          </w:tcPr>
          <w:p w:rsidR="00F173D5" w:rsidRPr="00354F4B" w:rsidRDefault="00F173D5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lastRenderedPageBreak/>
              <w:t>Приложение</w:t>
            </w:r>
          </w:p>
          <w:p w:rsidR="00F173D5" w:rsidRPr="00354F4B" w:rsidRDefault="00F173D5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к постановлению мэрии</w:t>
            </w:r>
          </w:p>
          <w:p w:rsidR="00F173D5" w:rsidRPr="00354F4B" w:rsidRDefault="00F173D5" w:rsidP="00913379">
            <w:pPr>
              <w:suppressAutoHyphens/>
              <w:ind w:left="6379" w:firstLine="0"/>
              <w:outlineLvl w:val="8"/>
              <w:rPr>
                <w:szCs w:val="28"/>
              </w:rPr>
            </w:pPr>
            <w:r w:rsidRPr="00354F4B">
              <w:rPr>
                <w:szCs w:val="28"/>
              </w:rPr>
              <w:t>города Новосибирска</w:t>
            </w:r>
          </w:p>
          <w:p w:rsidR="00F173D5" w:rsidRPr="00C52C1D" w:rsidRDefault="00F173D5" w:rsidP="00961FD5">
            <w:pPr>
              <w:suppressAutoHyphens/>
              <w:ind w:left="6379" w:firstLine="0"/>
              <w:outlineLvl w:val="8"/>
              <w:rPr>
                <w:rFonts w:ascii="Calibri" w:hAnsi="Calibri"/>
                <w:szCs w:val="28"/>
              </w:rPr>
            </w:pPr>
            <w:r w:rsidRPr="00C52C1D">
              <w:rPr>
                <w:szCs w:val="28"/>
              </w:rPr>
              <w:t xml:space="preserve">от </w:t>
            </w:r>
            <w:bookmarkStart w:id="0" w:name="_GoBack"/>
            <w:r w:rsidR="00961FD5" w:rsidRPr="00961FD5">
              <w:rPr>
                <w:szCs w:val="28"/>
                <w:u w:val="single"/>
              </w:rPr>
              <w:t>20.03.2014</w:t>
            </w:r>
            <w:r w:rsidRPr="00C52C1D">
              <w:rPr>
                <w:szCs w:val="28"/>
              </w:rPr>
              <w:t xml:space="preserve"> </w:t>
            </w:r>
            <w:bookmarkEnd w:id="0"/>
            <w:r w:rsidRPr="00C52C1D">
              <w:rPr>
                <w:szCs w:val="28"/>
              </w:rPr>
              <w:t xml:space="preserve">№ </w:t>
            </w:r>
            <w:r w:rsidR="00961FD5" w:rsidRPr="00961FD5">
              <w:rPr>
                <w:szCs w:val="28"/>
                <w:u w:val="single"/>
              </w:rPr>
              <w:t>2204</w:t>
            </w:r>
          </w:p>
        </w:tc>
      </w:tr>
    </w:tbl>
    <w:p w:rsidR="00F173D5" w:rsidRPr="00354F4B" w:rsidRDefault="00F173D5" w:rsidP="001D1C97">
      <w:pPr>
        <w:widowControl w:val="0"/>
        <w:ind w:left="6379" w:right="264" w:hanging="142"/>
        <w:rPr>
          <w:szCs w:val="28"/>
        </w:rPr>
      </w:pPr>
    </w:p>
    <w:p w:rsidR="00F173D5" w:rsidRPr="00354F4B" w:rsidRDefault="00F173D5" w:rsidP="007B64FE">
      <w:pPr>
        <w:ind w:firstLine="6379"/>
        <w:rPr>
          <w:szCs w:val="28"/>
        </w:rPr>
      </w:pPr>
      <w:r w:rsidRPr="00354F4B">
        <w:rPr>
          <w:szCs w:val="28"/>
        </w:rPr>
        <w:t>Проект постановления мэрии</w:t>
      </w:r>
    </w:p>
    <w:p w:rsidR="00F173D5" w:rsidRPr="00354F4B" w:rsidRDefault="00F173D5" w:rsidP="007B64FE">
      <w:pPr>
        <w:ind w:firstLine="6379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F173D5" w:rsidRPr="00354F4B" w:rsidRDefault="00F173D5" w:rsidP="00116945">
      <w:pPr>
        <w:tabs>
          <w:tab w:val="left" w:pos="6663"/>
        </w:tabs>
        <w:ind w:firstLine="0"/>
        <w:rPr>
          <w:szCs w:val="28"/>
        </w:rPr>
      </w:pPr>
    </w:p>
    <w:p w:rsidR="00F173D5" w:rsidRPr="00354F4B" w:rsidRDefault="00F173D5" w:rsidP="00116945">
      <w:pPr>
        <w:tabs>
          <w:tab w:val="left" w:pos="6663"/>
        </w:tabs>
        <w:ind w:firstLine="0"/>
        <w:rPr>
          <w:szCs w:val="28"/>
        </w:rPr>
      </w:pPr>
    </w:p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4111"/>
      </w:tblGrid>
      <w:tr w:rsidR="00F173D5" w:rsidRPr="00354F4B" w:rsidTr="0093314E">
        <w:trPr>
          <w:trHeight w:val="583"/>
        </w:trPr>
        <w:tc>
          <w:tcPr>
            <w:tcW w:w="4111" w:type="dxa"/>
          </w:tcPr>
          <w:p w:rsidR="00F173D5" w:rsidRPr="00354F4B" w:rsidRDefault="00F173D5" w:rsidP="00116945">
            <w:pPr>
              <w:ind w:left="35" w:firstLine="0"/>
              <w:rPr>
                <w:szCs w:val="28"/>
              </w:rPr>
            </w:pPr>
            <w:r w:rsidRPr="00354F4B">
              <w:rPr>
                <w:szCs w:val="28"/>
              </w:rPr>
              <w:t xml:space="preserve">Об утверждении </w:t>
            </w:r>
            <w:r w:rsidRPr="00A74058">
              <w:t>проекта пл</w:t>
            </w:r>
            <w:r w:rsidRPr="00A74058">
              <w:t>а</w:t>
            </w:r>
            <w:r w:rsidRPr="00A74058">
              <w:t xml:space="preserve">нировки </w:t>
            </w:r>
            <w:r>
              <w:t>промышленной зоны Ленинского района</w:t>
            </w:r>
          </w:p>
        </w:tc>
      </w:tr>
    </w:tbl>
    <w:p w:rsidR="00F173D5" w:rsidRPr="00354F4B" w:rsidRDefault="00F173D5" w:rsidP="00496F4E">
      <w:pPr>
        <w:tabs>
          <w:tab w:val="left" w:pos="360"/>
        </w:tabs>
        <w:contextualSpacing/>
        <w:rPr>
          <w:szCs w:val="28"/>
        </w:rPr>
      </w:pPr>
    </w:p>
    <w:p w:rsidR="00F173D5" w:rsidRPr="00354F4B" w:rsidRDefault="00F173D5" w:rsidP="00496F4E">
      <w:pPr>
        <w:tabs>
          <w:tab w:val="left" w:pos="360"/>
        </w:tabs>
        <w:contextualSpacing/>
        <w:rPr>
          <w:szCs w:val="28"/>
        </w:rPr>
      </w:pPr>
    </w:p>
    <w:p w:rsidR="00F173D5" w:rsidRPr="00354F4B" w:rsidRDefault="00F173D5" w:rsidP="006A6C79">
      <w:pPr>
        <w:ind w:firstLine="700"/>
        <w:rPr>
          <w:szCs w:val="28"/>
        </w:rPr>
      </w:pPr>
      <w:r w:rsidRPr="00354F4B">
        <w:rPr>
          <w:szCs w:val="28"/>
        </w:rPr>
        <w:t>В целях выделения элементов планировочной структуры, установления п</w:t>
      </w:r>
      <w:r w:rsidRPr="00354F4B">
        <w:rPr>
          <w:szCs w:val="28"/>
        </w:rPr>
        <w:t>а</w:t>
      </w:r>
      <w:r w:rsidRPr="00354F4B">
        <w:rPr>
          <w:szCs w:val="28"/>
        </w:rPr>
        <w:t>раметров планируемого развития элементов планировочной структуры, с учетом заключения по результатам публичных слушаний, в соответствии с Градостро</w:t>
      </w:r>
      <w:r w:rsidRPr="00354F4B">
        <w:rPr>
          <w:szCs w:val="28"/>
        </w:rPr>
        <w:t>и</w:t>
      </w:r>
      <w:r w:rsidRPr="00354F4B">
        <w:rPr>
          <w:szCs w:val="28"/>
        </w:rPr>
        <w:t>тельным кодексом Российской Федерации, решением Совета депутатов города Новосибирска от 21.05.2008 № 966 «О Порядке подготовки документации по пл</w:t>
      </w:r>
      <w:r w:rsidRPr="00354F4B">
        <w:rPr>
          <w:szCs w:val="28"/>
        </w:rPr>
        <w:t>а</w:t>
      </w:r>
      <w:r w:rsidRPr="00354F4B">
        <w:rPr>
          <w:szCs w:val="28"/>
        </w:rPr>
        <w:t>нировке территории города Новосибирска», постановлением мэрии города Нов</w:t>
      </w:r>
      <w:r w:rsidRPr="00354F4B">
        <w:rPr>
          <w:szCs w:val="28"/>
        </w:rPr>
        <w:t>о</w:t>
      </w:r>
      <w:r w:rsidRPr="00354F4B">
        <w:rPr>
          <w:szCs w:val="28"/>
        </w:rPr>
        <w:t xml:space="preserve">сибирска от </w:t>
      </w:r>
      <w:r w:rsidRPr="006F5A20">
        <w:rPr>
          <w:szCs w:val="28"/>
        </w:rPr>
        <w:t>20.05.2013</w:t>
      </w:r>
      <w:r>
        <w:rPr>
          <w:szCs w:val="28"/>
        </w:rPr>
        <w:t xml:space="preserve"> </w:t>
      </w:r>
      <w:r w:rsidRPr="006F5A20">
        <w:rPr>
          <w:szCs w:val="28"/>
        </w:rPr>
        <w:t xml:space="preserve">№ 4760 </w:t>
      </w:r>
      <w:r w:rsidRPr="00354F4B">
        <w:rPr>
          <w:szCs w:val="28"/>
        </w:rPr>
        <w:t xml:space="preserve">«О подготовке </w:t>
      </w:r>
      <w:r w:rsidRPr="006F5A20">
        <w:rPr>
          <w:szCs w:val="28"/>
        </w:rPr>
        <w:t>проекта планировки</w:t>
      </w:r>
      <w:r w:rsidRPr="006A6C79">
        <w:rPr>
          <w:szCs w:val="28"/>
        </w:rPr>
        <w:t xml:space="preserve"> промышле</w:t>
      </w:r>
      <w:r w:rsidRPr="006A6C79">
        <w:rPr>
          <w:szCs w:val="28"/>
        </w:rPr>
        <w:t>н</w:t>
      </w:r>
      <w:r w:rsidRPr="006A6C79">
        <w:rPr>
          <w:szCs w:val="28"/>
        </w:rPr>
        <w:t>ной зоны Ленинского района</w:t>
      </w:r>
      <w:r w:rsidRPr="00354F4B">
        <w:rPr>
          <w:szCs w:val="28"/>
        </w:rPr>
        <w:t>»</w:t>
      </w:r>
    </w:p>
    <w:p w:rsidR="00F173D5" w:rsidRPr="00354F4B" w:rsidRDefault="00F173D5" w:rsidP="0093314E">
      <w:pPr>
        <w:ind w:firstLine="0"/>
        <w:rPr>
          <w:szCs w:val="28"/>
        </w:rPr>
      </w:pPr>
      <w:r w:rsidRPr="00354F4B">
        <w:rPr>
          <w:szCs w:val="28"/>
        </w:rPr>
        <w:t>ПОСТАНОВЛЯЮ:</w:t>
      </w:r>
    </w:p>
    <w:p w:rsidR="00F173D5" w:rsidRPr="00354F4B" w:rsidRDefault="00F173D5" w:rsidP="006A6C79">
      <w:pPr>
        <w:ind w:firstLine="700"/>
        <w:rPr>
          <w:szCs w:val="28"/>
        </w:rPr>
      </w:pPr>
      <w:r w:rsidRPr="00354F4B">
        <w:rPr>
          <w:szCs w:val="28"/>
        </w:rPr>
        <w:t xml:space="preserve">1. Утвердить </w:t>
      </w:r>
      <w:r w:rsidRPr="006A6C79">
        <w:rPr>
          <w:szCs w:val="28"/>
        </w:rPr>
        <w:t>проект планировки промышленной зоны Ленинского района</w:t>
      </w:r>
      <w:r w:rsidRPr="00354F4B">
        <w:rPr>
          <w:szCs w:val="28"/>
        </w:rPr>
        <w:t xml:space="preserve"> (приложение).</w:t>
      </w:r>
    </w:p>
    <w:p w:rsidR="00F173D5" w:rsidRDefault="00F173D5" w:rsidP="006A6C79">
      <w:pPr>
        <w:ind w:firstLine="700"/>
        <w:rPr>
          <w:szCs w:val="28"/>
        </w:rPr>
      </w:pPr>
      <w:r w:rsidRPr="00354F4B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Новосибирска.</w:t>
      </w:r>
    </w:p>
    <w:p w:rsidR="00F173D5" w:rsidRDefault="00F173D5" w:rsidP="006A6C79">
      <w:pPr>
        <w:ind w:firstLine="700"/>
        <w:rPr>
          <w:szCs w:val="28"/>
        </w:rPr>
      </w:pPr>
      <w:r w:rsidRPr="00354F4B">
        <w:rPr>
          <w:szCs w:val="28"/>
        </w:rPr>
        <w:t>3. Департаменту информационной политики мэрии города Новосибирска</w:t>
      </w:r>
      <w:r>
        <w:rPr>
          <w:szCs w:val="28"/>
        </w:rPr>
        <w:t xml:space="preserve"> </w:t>
      </w:r>
      <w:r w:rsidRPr="00354F4B">
        <w:rPr>
          <w:szCs w:val="28"/>
        </w:rPr>
        <w:t>в течение семи дней обеспечить опубликование постановления в установленном порядке.</w:t>
      </w:r>
      <w:r w:rsidRPr="006A6C79">
        <w:rPr>
          <w:szCs w:val="28"/>
        </w:rPr>
        <w:t xml:space="preserve"> </w:t>
      </w:r>
    </w:p>
    <w:p w:rsidR="00F173D5" w:rsidRDefault="00F173D5" w:rsidP="006A6C79">
      <w:pPr>
        <w:ind w:firstLine="700"/>
        <w:rPr>
          <w:szCs w:val="28"/>
        </w:rPr>
      </w:pPr>
      <w:r>
        <w:rPr>
          <w:szCs w:val="28"/>
        </w:rPr>
        <w:t>4</w:t>
      </w:r>
      <w:r w:rsidRPr="006A6C79">
        <w:rPr>
          <w:szCs w:val="28"/>
        </w:rPr>
        <w:t xml:space="preserve">. Признать утратившим силу постановление мэрии города Новосибирска </w:t>
      </w:r>
      <w:r>
        <w:rPr>
          <w:szCs w:val="28"/>
        </w:rPr>
        <w:t>от</w:t>
      </w:r>
      <w:r w:rsidR="0093314E">
        <w:rPr>
          <w:szCs w:val="28"/>
        </w:rPr>
        <w:t> </w:t>
      </w:r>
      <w:r>
        <w:rPr>
          <w:szCs w:val="28"/>
        </w:rPr>
        <w:t>03.10.2012 № 9931 «Об утверждении проекта планировки промышленной зоны Ленинского района».</w:t>
      </w:r>
    </w:p>
    <w:p w:rsidR="00F173D5" w:rsidRPr="00354F4B" w:rsidRDefault="00F173D5" w:rsidP="006A6C79">
      <w:pPr>
        <w:ind w:firstLine="700"/>
        <w:rPr>
          <w:szCs w:val="28"/>
        </w:rPr>
      </w:pPr>
      <w:r>
        <w:rPr>
          <w:szCs w:val="28"/>
        </w:rPr>
        <w:t>5</w:t>
      </w:r>
      <w:r w:rsidRPr="00354F4B">
        <w:rPr>
          <w:szCs w:val="28"/>
        </w:rPr>
        <w:t>. Контроль за исполнением постановления возложить на заместителя мэра города Новосибирска -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34"/>
        <w:gridCol w:w="2235"/>
        <w:gridCol w:w="4677"/>
        <w:gridCol w:w="3261"/>
      </w:tblGrid>
      <w:tr w:rsidR="00F173D5" w:rsidRPr="00354F4B" w:rsidTr="00A33F8E">
        <w:trPr>
          <w:trHeight w:val="567"/>
        </w:trPr>
        <w:tc>
          <w:tcPr>
            <w:tcW w:w="6946" w:type="dxa"/>
            <w:gridSpan w:val="3"/>
          </w:tcPr>
          <w:p w:rsidR="005E0003" w:rsidRDefault="005E0003" w:rsidP="005E0003">
            <w:pPr>
              <w:ind w:firstLine="0"/>
              <w:rPr>
                <w:szCs w:val="28"/>
              </w:rPr>
            </w:pPr>
          </w:p>
          <w:p w:rsidR="005E0003" w:rsidRDefault="005E0003" w:rsidP="005E0003">
            <w:pPr>
              <w:ind w:firstLine="0"/>
              <w:rPr>
                <w:szCs w:val="28"/>
              </w:rPr>
            </w:pPr>
          </w:p>
          <w:p w:rsidR="005E0003" w:rsidRDefault="005E0003" w:rsidP="005E000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 xml:space="preserve">Исполняющий обязанности </w:t>
            </w:r>
          </w:p>
          <w:p w:rsidR="00F173D5" w:rsidRPr="00354F4B" w:rsidRDefault="005E0003" w:rsidP="005E0003">
            <w:pPr>
              <w:ind w:firstLine="0"/>
              <w:rPr>
                <w:szCs w:val="28"/>
              </w:rPr>
            </w:pPr>
            <w:r>
              <w:rPr>
                <w:szCs w:val="28"/>
              </w:rPr>
              <w:t>м</w:t>
            </w:r>
            <w:r w:rsidR="00F173D5" w:rsidRPr="00354F4B">
              <w:rPr>
                <w:szCs w:val="28"/>
              </w:rPr>
              <w:t>эр</w:t>
            </w:r>
            <w:r>
              <w:rPr>
                <w:szCs w:val="28"/>
              </w:rPr>
              <w:t>а</w:t>
            </w:r>
            <w:r w:rsidR="00F173D5" w:rsidRPr="00354F4B">
              <w:rPr>
                <w:szCs w:val="28"/>
              </w:rPr>
              <w:t xml:space="preserve"> города Новосибирска</w:t>
            </w:r>
          </w:p>
        </w:tc>
        <w:tc>
          <w:tcPr>
            <w:tcW w:w="3261" w:type="dxa"/>
            <w:vAlign w:val="bottom"/>
          </w:tcPr>
          <w:p w:rsidR="00F173D5" w:rsidRPr="003F0887" w:rsidRDefault="005E0003" w:rsidP="00496F4E">
            <w:pPr>
              <w:pStyle w:val="7"/>
              <w:spacing w:before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В. М. Знатков</w:t>
            </w:r>
          </w:p>
        </w:tc>
      </w:tr>
      <w:tr w:rsidR="00F173D5" w:rsidRPr="00354F4B" w:rsidTr="006A6C79">
        <w:trPr>
          <w:gridBefore w:val="1"/>
          <w:gridAfter w:val="2"/>
          <w:wBefore w:w="34" w:type="dxa"/>
          <w:wAfter w:w="7938" w:type="dxa"/>
          <w:trHeight w:val="1935"/>
        </w:trPr>
        <w:tc>
          <w:tcPr>
            <w:tcW w:w="2235" w:type="dxa"/>
          </w:tcPr>
          <w:p w:rsidR="00F173D5" w:rsidRDefault="00F173D5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93314E" w:rsidRDefault="0093314E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93314E" w:rsidRDefault="0093314E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93314E" w:rsidRDefault="0093314E" w:rsidP="0093314E">
            <w:pPr>
              <w:suppressAutoHyphens/>
              <w:ind w:firstLine="0"/>
              <w:rPr>
                <w:sz w:val="24"/>
                <w:szCs w:val="24"/>
              </w:rPr>
            </w:pPr>
          </w:p>
          <w:p w:rsidR="00F173D5" w:rsidRPr="001264D1" w:rsidRDefault="00F173D5" w:rsidP="0093314E">
            <w:pPr>
              <w:suppressAutoHyphens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Кучинская</w:t>
            </w:r>
          </w:p>
          <w:p w:rsidR="00F173D5" w:rsidRPr="001264D1" w:rsidRDefault="00F173D5" w:rsidP="00496F4E">
            <w:pPr>
              <w:suppressAutoHyphens/>
              <w:ind w:firstLine="0"/>
              <w:rPr>
                <w:sz w:val="24"/>
                <w:szCs w:val="24"/>
              </w:rPr>
            </w:pPr>
            <w:r w:rsidRPr="001264D1">
              <w:rPr>
                <w:sz w:val="24"/>
                <w:szCs w:val="24"/>
              </w:rPr>
              <w:t>2275</w:t>
            </w:r>
            <w:r>
              <w:rPr>
                <w:sz w:val="24"/>
                <w:szCs w:val="24"/>
              </w:rPr>
              <w:t>737</w:t>
            </w:r>
          </w:p>
          <w:p w:rsidR="00F173D5" w:rsidRPr="00354F4B" w:rsidRDefault="00F173D5" w:rsidP="00496F4E">
            <w:pPr>
              <w:suppressAutoHyphens/>
              <w:ind w:firstLine="0"/>
              <w:rPr>
                <w:szCs w:val="28"/>
              </w:rPr>
            </w:pPr>
            <w:r w:rsidRPr="001264D1">
              <w:rPr>
                <w:sz w:val="24"/>
                <w:szCs w:val="24"/>
              </w:rPr>
              <w:t>ГУАиГ</w:t>
            </w:r>
          </w:p>
        </w:tc>
      </w:tr>
    </w:tbl>
    <w:p w:rsidR="00F173D5" w:rsidRPr="00354F4B" w:rsidRDefault="00F173D5" w:rsidP="00496F4E">
      <w:pPr>
        <w:rPr>
          <w:szCs w:val="28"/>
        </w:rPr>
        <w:sectPr w:rsidR="00F173D5" w:rsidRPr="00354F4B" w:rsidSect="0093314E">
          <w:endnotePr>
            <w:numFmt w:val="decimal"/>
          </w:endnotePr>
          <w:pgSz w:w="11907" w:h="16840"/>
          <w:pgMar w:top="1134" w:right="567" w:bottom="142" w:left="1418" w:header="720" w:footer="720" w:gutter="0"/>
          <w:pgNumType w:start="1"/>
          <w:cols w:space="720"/>
          <w:titlePg/>
        </w:sectPr>
      </w:pPr>
    </w:p>
    <w:p w:rsidR="00F173D5" w:rsidRPr="00354F4B" w:rsidRDefault="009F5BB1" w:rsidP="00F76D6D">
      <w:pPr>
        <w:tabs>
          <w:tab w:val="left" w:pos="6379"/>
        </w:tabs>
        <w:ind w:firstLine="6379"/>
        <w:rPr>
          <w:szCs w:val="28"/>
        </w:rPr>
      </w:pPr>
      <w:r w:rsidRPr="009F5BB1">
        <w:rPr>
          <w:noProof/>
        </w:rPr>
        <w:lastRenderedPageBreak/>
        <w:pict>
          <v:rect id="_x0000_s1026" style="position:absolute;left:0;text-align:left;margin-left:235.1pt;margin-top:-34.3pt;width:26.25pt;height:30pt;z-index:251658240" strokecolor="white"/>
        </w:pict>
      </w:r>
      <w:r w:rsidR="00F173D5" w:rsidRPr="00354F4B">
        <w:rPr>
          <w:szCs w:val="28"/>
        </w:rPr>
        <w:t>Приложение</w:t>
      </w:r>
    </w:p>
    <w:p w:rsidR="00F173D5" w:rsidRPr="00354F4B" w:rsidRDefault="00F173D5" w:rsidP="00F76D6D">
      <w:pPr>
        <w:tabs>
          <w:tab w:val="left" w:pos="6379"/>
        </w:tabs>
        <w:ind w:firstLine="6379"/>
        <w:rPr>
          <w:szCs w:val="28"/>
        </w:rPr>
      </w:pPr>
      <w:r w:rsidRPr="00354F4B">
        <w:rPr>
          <w:szCs w:val="28"/>
        </w:rPr>
        <w:t>УТВЕРЖДЕНО</w:t>
      </w:r>
    </w:p>
    <w:p w:rsidR="00F173D5" w:rsidRPr="00354F4B" w:rsidRDefault="00F173D5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постановлением мэрии</w:t>
      </w:r>
    </w:p>
    <w:p w:rsidR="00F173D5" w:rsidRPr="00354F4B" w:rsidRDefault="00F173D5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  <w:r w:rsidRPr="00354F4B">
        <w:rPr>
          <w:szCs w:val="28"/>
        </w:rPr>
        <w:t>города Новосибирска</w:t>
      </w:r>
    </w:p>
    <w:p w:rsidR="00F173D5" w:rsidRPr="00354F4B" w:rsidRDefault="00F173D5" w:rsidP="00D473F5">
      <w:pPr>
        <w:widowControl w:val="0"/>
        <w:tabs>
          <w:tab w:val="left" w:pos="6379"/>
        </w:tabs>
        <w:ind w:left="6521" w:right="-2" w:hanging="142"/>
        <w:rPr>
          <w:szCs w:val="28"/>
        </w:rPr>
      </w:pPr>
      <w:r w:rsidRPr="00354F4B">
        <w:rPr>
          <w:szCs w:val="28"/>
        </w:rPr>
        <w:t>от _____________ № _____</w:t>
      </w:r>
    </w:p>
    <w:p w:rsidR="00F173D5" w:rsidRPr="00354F4B" w:rsidRDefault="00F173D5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F173D5" w:rsidRPr="00354F4B" w:rsidRDefault="00F173D5" w:rsidP="00496F4E">
      <w:pPr>
        <w:widowControl w:val="0"/>
        <w:ind w:left="5954" w:right="264" w:firstLine="0"/>
        <w:rPr>
          <w:szCs w:val="28"/>
        </w:rPr>
      </w:pPr>
    </w:p>
    <w:p w:rsidR="00F173D5" w:rsidRPr="00354F4B" w:rsidRDefault="00F173D5" w:rsidP="00116945">
      <w:pPr>
        <w:widowControl w:val="0"/>
        <w:ind w:right="-2" w:firstLine="0"/>
        <w:jc w:val="center"/>
        <w:rPr>
          <w:szCs w:val="28"/>
        </w:rPr>
      </w:pPr>
      <w:r w:rsidRPr="00354F4B">
        <w:rPr>
          <w:szCs w:val="28"/>
        </w:rPr>
        <w:t>ПРОЕКТ</w:t>
      </w:r>
    </w:p>
    <w:p w:rsidR="00F173D5" w:rsidRDefault="00F173D5" w:rsidP="00C52C1D">
      <w:pPr>
        <w:widowControl w:val="0"/>
        <w:ind w:right="-2" w:firstLine="0"/>
        <w:jc w:val="center"/>
      </w:pPr>
      <w:r w:rsidRPr="00354F4B">
        <w:rPr>
          <w:szCs w:val="28"/>
        </w:rPr>
        <w:t xml:space="preserve">планировки </w:t>
      </w:r>
      <w:r>
        <w:t>промышленной зоны Ленинского района</w:t>
      </w:r>
    </w:p>
    <w:p w:rsidR="00F173D5" w:rsidRPr="00354F4B" w:rsidRDefault="00F173D5" w:rsidP="00C52C1D">
      <w:pPr>
        <w:widowControl w:val="0"/>
        <w:ind w:right="-2" w:firstLine="0"/>
        <w:jc w:val="center"/>
        <w:rPr>
          <w:szCs w:val="28"/>
        </w:rPr>
      </w:pPr>
    </w:p>
    <w:p w:rsidR="00F173D5" w:rsidRPr="00354F4B" w:rsidRDefault="00F173D5" w:rsidP="00F62C33">
      <w:pPr>
        <w:widowControl w:val="0"/>
        <w:ind w:right="-2"/>
        <w:rPr>
          <w:szCs w:val="28"/>
        </w:rPr>
      </w:pPr>
      <w:r w:rsidRPr="00354F4B">
        <w:rPr>
          <w:szCs w:val="28"/>
        </w:rPr>
        <w:t>1. </w:t>
      </w:r>
      <w:r w:rsidRPr="00354F4B">
        <w:rPr>
          <w:bCs/>
          <w:szCs w:val="28"/>
        </w:rPr>
        <w:t xml:space="preserve">Чертеж </w:t>
      </w:r>
      <w:r>
        <w:t>проекта планировки</w:t>
      </w:r>
      <w:r w:rsidRPr="00C52C1D">
        <w:t xml:space="preserve"> </w:t>
      </w:r>
      <w:r>
        <w:t xml:space="preserve">промышленной зоны Ленинского района. </w:t>
      </w:r>
      <w:r w:rsidRPr="00354F4B">
        <w:rPr>
          <w:szCs w:val="28"/>
        </w:rPr>
        <w:t>Красные линии, границы зон планируемого размещения объектов социально-культурного и коммунально-бытового назначения, иных объектов капитального строительства, границы зон планируемого размещения объектов федерального значения, объектов регионального значения, объектов местного значения (прил</w:t>
      </w:r>
      <w:r w:rsidRPr="00354F4B">
        <w:rPr>
          <w:szCs w:val="28"/>
        </w:rPr>
        <w:t>о</w:t>
      </w:r>
      <w:r w:rsidRPr="00354F4B">
        <w:rPr>
          <w:szCs w:val="28"/>
        </w:rPr>
        <w:t>жение 1).</w:t>
      </w:r>
    </w:p>
    <w:p w:rsidR="00F173D5" w:rsidRPr="00354F4B" w:rsidRDefault="00F173D5" w:rsidP="00D473F5">
      <w:pPr>
        <w:autoSpaceDE w:val="0"/>
        <w:autoSpaceDN w:val="0"/>
        <w:adjustRightInd w:val="0"/>
        <w:outlineLvl w:val="1"/>
        <w:rPr>
          <w:szCs w:val="28"/>
        </w:rPr>
      </w:pPr>
      <w:r w:rsidRPr="00354F4B">
        <w:rPr>
          <w:szCs w:val="28"/>
        </w:rPr>
        <w:t>2. </w:t>
      </w:r>
      <w:r w:rsidRPr="00354F4B">
        <w:rPr>
          <w:bCs/>
          <w:szCs w:val="28"/>
        </w:rPr>
        <w:t xml:space="preserve">Чертеж </w:t>
      </w:r>
      <w:r w:rsidRPr="00A74058">
        <w:t xml:space="preserve">проекта планировки </w:t>
      </w:r>
      <w:r>
        <w:t xml:space="preserve">промышленной зоны Ленинского района. </w:t>
      </w:r>
      <w:r w:rsidRPr="00354F4B">
        <w:rPr>
          <w:szCs w:val="28"/>
        </w:rPr>
        <w:t>Линии, обозначающие дороги, улицы, проезды, линии связи, объекты инженерной и транспортной инфраструктур, проходы к водным объектам общего пользования и их береговым полосам (приложение 2).</w:t>
      </w:r>
    </w:p>
    <w:p w:rsidR="00F173D5" w:rsidRDefault="00F173D5" w:rsidP="00496F4E">
      <w:pPr>
        <w:widowControl w:val="0"/>
        <w:rPr>
          <w:szCs w:val="28"/>
        </w:rPr>
      </w:pPr>
      <w:r w:rsidRPr="00354F4B">
        <w:rPr>
          <w:szCs w:val="28"/>
        </w:rPr>
        <w:t>3. Положение о размещении объектов капитального строительства фед</w:t>
      </w:r>
      <w:r w:rsidRPr="00354F4B">
        <w:rPr>
          <w:szCs w:val="28"/>
        </w:rPr>
        <w:t>е</w:t>
      </w:r>
      <w:r w:rsidRPr="00354F4B">
        <w:rPr>
          <w:szCs w:val="28"/>
        </w:rPr>
        <w:t>рального, регионального и местного значения, а также о характеристиках план</w:t>
      </w:r>
      <w:r w:rsidRPr="00354F4B">
        <w:rPr>
          <w:szCs w:val="28"/>
        </w:rPr>
        <w:t>и</w:t>
      </w:r>
      <w:r w:rsidRPr="00354F4B">
        <w:rPr>
          <w:szCs w:val="28"/>
        </w:rPr>
        <w:t>руемого развития территории, в том числе плотности и параметрах застройки    территории и характеристиках развития систем социального, транспортного о</w:t>
      </w:r>
      <w:r w:rsidRPr="00354F4B">
        <w:rPr>
          <w:szCs w:val="28"/>
        </w:rPr>
        <w:t>б</w:t>
      </w:r>
      <w:r w:rsidRPr="00354F4B">
        <w:rPr>
          <w:szCs w:val="28"/>
        </w:rPr>
        <w:t>служивания и инженерно-технического обеспечения, необходимых для развития территории (приложение 3).</w:t>
      </w:r>
    </w:p>
    <w:p w:rsidR="00F173D5" w:rsidRDefault="00F173D5" w:rsidP="00693D59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</w:p>
    <w:p w:rsidR="00F173D5" w:rsidRPr="00354F4B" w:rsidRDefault="00F173D5" w:rsidP="00116945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354F4B">
        <w:rPr>
          <w:szCs w:val="28"/>
        </w:rPr>
        <w:t>____________</w:t>
      </w:r>
    </w:p>
    <w:p w:rsidR="00F173D5" w:rsidRPr="00354F4B" w:rsidRDefault="00F173D5" w:rsidP="00496F4E">
      <w:pPr>
        <w:widowControl w:val="0"/>
        <w:ind w:right="264" w:firstLine="0"/>
        <w:rPr>
          <w:szCs w:val="28"/>
        </w:rPr>
      </w:pPr>
    </w:p>
    <w:p w:rsidR="00F173D5" w:rsidRPr="00354F4B" w:rsidRDefault="00F173D5" w:rsidP="00895EDC">
      <w:pPr>
        <w:widowControl w:val="0"/>
        <w:ind w:left="6804" w:right="266" w:firstLine="0"/>
        <w:rPr>
          <w:szCs w:val="28"/>
        </w:rPr>
        <w:sectPr w:rsidR="00F173D5" w:rsidRPr="00354F4B" w:rsidSect="007B64FE">
          <w:headerReference w:type="default" r:id="rId10"/>
          <w:type w:val="continuous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F173D5" w:rsidRPr="00354F4B" w:rsidRDefault="00130DEE" w:rsidP="000314B6">
      <w:pPr>
        <w:widowControl w:val="0"/>
        <w:ind w:right="266" w:firstLine="0"/>
        <w:rPr>
          <w:szCs w:val="28"/>
        </w:rPr>
        <w:sectPr w:rsidR="00F173D5" w:rsidRPr="00354F4B" w:rsidSect="000314B6">
          <w:footerReference w:type="default" r:id="rId11"/>
          <w:pgSz w:w="16838" w:h="11906" w:orient="landscape" w:code="9"/>
          <w:pgMar w:top="567" w:right="598" w:bottom="567" w:left="851" w:header="709" w:footer="74" w:gutter="0"/>
          <w:pgNumType w:start="1"/>
          <w:cols w:space="708"/>
          <w:titlePg/>
          <w:docGrid w:linePitch="381"/>
        </w:sectPr>
      </w:pPr>
      <w:r>
        <w:rPr>
          <w:noProof/>
        </w:rPr>
        <w:lastRenderedPageBreak/>
        <w:drawing>
          <wp:inline distT="0" distB="0" distL="0" distR="0">
            <wp:extent cx="9687560" cy="6840220"/>
            <wp:effectExtent l="19050" t="0" r="8890" b="0"/>
            <wp:docPr id="3" name="Рисунок 2" descr="001коп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копирование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68756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F5BB1" w:rsidRPr="009F5BB1">
        <w:rPr>
          <w:noProof/>
        </w:rPr>
        <w:pict>
          <v:rect id="_x0000_s1027" style="position:absolute;left:0;text-align:left;margin-left:359.45pt;margin-top:-537.7pt;width:27pt;height:24pt;z-index:251659264;mso-position-horizontal-relative:text;mso-position-vertical-relative:text" stroked="f"/>
        </w:pict>
      </w:r>
    </w:p>
    <w:p w:rsidR="00F173D5" w:rsidRPr="00354F4B" w:rsidRDefault="00130DEE" w:rsidP="000314B6">
      <w:pPr>
        <w:widowControl w:val="0"/>
        <w:ind w:firstLine="0"/>
        <w:rPr>
          <w:szCs w:val="28"/>
        </w:rPr>
        <w:sectPr w:rsidR="00F173D5" w:rsidRPr="00354F4B" w:rsidSect="000314B6">
          <w:pgSz w:w="16838" w:h="11906" w:orient="landscape" w:code="9"/>
          <w:pgMar w:top="540" w:right="598" w:bottom="567" w:left="700" w:header="709" w:footer="74" w:gutter="0"/>
          <w:pgNumType w:start="1"/>
          <w:cols w:space="708"/>
          <w:titlePg/>
          <w:docGrid w:linePitch="381"/>
        </w:sectPr>
      </w:pPr>
      <w:r>
        <w:rPr>
          <w:noProof/>
          <w:szCs w:val="28"/>
        </w:rPr>
        <w:lastRenderedPageBreak/>
        <w:drawing>
          <wp:inline distT="0" distB="0" distL="0" distR="0">
            <wp:extent cx="9711690" cy="6857365"/>
            <wp:effectExtent l="19050" t="0" r="3810" b="0"/>
            <wp:docPr id="4" name="Рисунок 3" descr="002коп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копирование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711690" cy="685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73D5" w:rsidRPr="00B13B3D" w:rsidRDefault="009F5BB1" w:rsidP="0093314E">
      <w:pPr>
        <w:widowControl w:val="0"/>
        <w:ind w:left="7088" w:right="-2" w:firstLine="0"/>
        <w:rPr>
          <w:sz w:val="24"/>
          <w:szCs w:val="24"/>
        </w:rPr>
      </w:pPr>
      <w:r w:rsidRPr="009F5BB1">
        <w:rPr>
          <w:noProof/>
        </w:rPr>
        <w:lastRenderedPageBreak/>
        <w:pict>
          <v:rect id="_x0000_s1028" style="position:absolute;left:0;text-align:left;margin-left:223.8pt;margin-top:-29.45pt;width:37.65pt;height:22.6pt;z-index:251660288" strokecolor="white"/>
        </w:pict>
      </w:r>
      <w:r w:rsidR="00F173D5" w:rsidRPr="00B13B3D">
        <w:rPr>
          <w:sz w:val="24"/>
          <w:szCs w:val="24"/>
        </w:rPr>
        <w:t>Приложение 3</w:t>
      </w:r>
    </w:p>
    <w:p w:rsidR="00F173D5" w:rsidRDefault="00F173D5" w:rsidP="0093314E">
      <w:pPr>
        <w:widowControl w:val="0"/>
        <w:ind w:left="7088" w:right="-2" w:firstLine="0"/>
        <w:rPr>
          <w:sz w:val="24"/>
          <w:szCs w:val="24"/>
        </w:rPr>
      </w:pPr>
      <w:r w:rsidRPr="00696403">
        <w:rPr>
          <w:sz w:val="24"/>
          <w:szCs w:val="24"/>
        </w:rPr>
        <w:t>к проекту планировки промышленной зоны Л</w:t>
      </w:r>
      <w:r w:rsidRPr="00696403">
        <w:rPr>
          <w:sz w:val="24"/>
          <w:szCs w:val="24"/>
        </w:rPr>
        <w:t>е</w:t>
      </w:r>
      <w:r w:rsidRPr="00696403">
        <w:rPr>
          <w:sz w:val="24"/>
          <w:szCs w:val="24"/>
        </w:rPr>
        <w:t>нинского района</w:t>
      </w:r>
    </w:p>
    <w:p w:rsidR="00F173D5" w:rsidRPr="0045165E" w:rsidRDefault="00F173D5" w:rsidP="008A3A09">
      <w:pPr>
        <w:widowControl w:val="0"/>
        <w:ind w:left="6804" w:right="266" w:firstLine="0"/>
        <w:rPr>
          <w:b/>
          <w:bCs/>
          <w:spacing w:val="24"/>
          <w:szCs w:val="24"/>
        </w:rPr>
      </w:pPr>
    </w:p>
    <w:p w:rsidR="00F173D5" w:rsidRPr="0045165E" w:rsidRDefault="00F173D5" w:rsidP="008A3A09">
      <w:pPr>
        <w:widowControl w:val="0"/>
        <w:ind w:left="6804" w:right="266" w:firstLine="0"/>
        <w:rPr>
          <w:b/>
          <w:bCs/>
          <w:spacing w:val="24"/>
          <w:szCs w:val="24"/>
        </w:rPr>
      </w:pPr>
    </w:p>
    <w:p w:rsidR="00F173D5" w:rsidRPr="0093314E" w:rsidRDefault="00F173D5" w:rsidP="008A3A09">
      <w:pPr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ПОЛОЖЕНИЕ</w:t>
      </w:r>
    </w:p>
    <w:p w:rsidR="0093314E" w:rsidRDefault="00447056" w:rsidP="0093314E">
      <w:pPr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 xml:space="preserve">о размещении объектов капитального строительства федерального, регионального и местного значения, а также о характеристиках </w:t>
      </w:r>
      <w:r w:rsidR="0093314E" w:rsidRPr="0093314E">
        <w:rPr>
          <w:b/>
          <w:sz w:val="26"/>
          <w:szCs w:val="26"/>
        </w:rPr>
        <w:t xml:space="preserve">планируемого </w:t>
      </w:r>
      <w:r w:rsidRPr="0093314E">
        <w:rPr>
          <w:b/>
          <w:sz w:val="26"/>
          <w:szCs w:val="26"/>
        </w:rPr>
        <w:t xml:space="preserve">развития </w:t>
      </w:r>
    </w:p>
    <w:p w:rsidR="0093314E" w:rsidRDefault="00447056" w:rsidP="0093314E">
      <w:pPr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 xml:space="preserve">территории, в том числе плотности и параметрах застройки территории и </w:t>
      </w:r>
    </w:p>
    <w:p w:rsidR="0093314E" w:rsidRDefault="00447056" w:rsidP="0093314E">
      <w:pPr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 xml:space="preserve">характеристиках развития систем социального, транспортного </w:t>
      </w:r>
    </w:p>
    <w:p w:rsidR="0093314E" w:rsidRDefault="00447056" w:rsidP="0093314E">
      <w:pPr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 xml:space="preserve">обслуживания и инженерно-технического обеспечения, </w:t>
      </w:r>
    </w:p>
    <w:p w:rsidR="00F173D5" w:rsidRPr="0093314E" w:rsidRDefault="00447056" w:rsidP="0093314E">
      <w:pPr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необходимых для развития территории</w:t>
      </w:r>
    </w:p>
    <w:p w:rsidR="00447056" w:rsidRPr="0093314E" w:rsidRDefault="00447056" w:rsidP="00447056">
      <w:pPr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bookmarkStart w:id="1" w:name="_Toc281394412"/>
      <w:bookmarkStart w:id="2" w:name="_Toc294799603"/>
      <w:r w:rsidRPr="0093314E">
        <w:rPr>
          <w:b/>
          <w:sz w:val="26"/>
          <w:szCs w:val="26"/>
        </w:rPr>
        <w:t xml:space="preserve">1. Планировочная ситуация. Текущее состояние территории по отношению </w:t>
      </w: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к решениям Генерального плана города Новосибирска</w:t>
      </w:r>
      <w:bookmarkEnd w:id="1"/>
      <w:bookmarkEnd w:id="2"/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bCs/>
          <w:sz w:val="26"/>
          <w:szCs w:val="26"/>
        </w:rPr>
        <w:t xml:space="preserve">Территория планировочного района </w:t>
      </w:r>
      <w:r w:rsidRPr="0093314E">
        <w:rPr>
          <w:sz w:val="26"/>
          <w:szCs w:val="26"/>
        </w:rPr>
        <w:t xml:space="preserve">площадью </w:t>
      </w:r>
      <w:smartTag w:uri="urn:schemas-microsoft-com:office:smarttags" w:element="metricconverter">
        <w:smartTagPr>
          <w:attr w:name="ProductID" w:val="1351 га"/>
        </w:smartTagPr>
        <w:r w:rsidRPr="0093314E">
          <w:rPr>
            <w:sz w:val="26"/>
            <w:szCs w:val="26"/>
          </w:rPr>
          <w:t>1351 га</w:t>
        </w:r>
      </w:smartTag>
      <w:r w:rsidRPr="0093314E">
        <w:rPr>
          <w:bCs/>
          <w:sz w:val="26"/>
          <w:szCs w:val="26"/>
        </w:rPr>
        <w:t xml:space="preserve"> расположена в восточной части города Новосибирска в Ленинском районе и ограничена</w:t>
      </w:r>
      <w:r w:rsidRPr="0093314E">
        <w:rPr>
          <w:sz w:val="26"/>
          <w:szCs w:val="26"/>
        </w:rPr>
        <w:t xml:space="preserve"> полосой отвода железной дороги, ул. Олимпийской, направлением перспективной городской магистрали, гран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 xml:space="preserve">цей города Новосибирска, направлением перспективной городской магистрали, ул. Энергетиков. </w:t>
      </w:r>
      <w:r w:rsidRPr="0093314E">
        <w:rPr>
          <w:bCs/>
          <w:sz w:val="26"/>
          <w:szCs w:val="26"/>
        </w:rPr>
        <w:t>Кроме этого, с южной стороны планировочный район граничит с крупными жилыми массивами, с западной и восточной сторо</w:t>
      </w:r>
      <w:r w:rsidR="0093314E">
        <w:rPr>
          <w:bCs/>
          <w:sz w:val="26"/>
          <w:szCs w:val="26"/>
        </w:rPr>
        <w:t xml:space="preserve">н </w:t>
      </w:r>
      <w:r w:rsidRPr="0093314E">
        <w:rPr>
          <w:bCs/>
          <w:sz w:val="26"/>
          <w:szCs w:val="26"/>
        </w:rPr>
        <w:t>- с промышленными з</w:t>
      </w:r>
      <w:r w:rsidRPr="0093314E">
        <w:rPr>
          <w:bCs/>
          <w:sz w:val="26"/>
          <w:szCs w:val="26"/>
        </w:rPr>
        <w:t>о</w:t>
      </w:r>
      <w:r w:rsidRPr="0093314E">
        <w:rPr>
          <w:bCs/>
          <w:sz w:val="26"/>
          <w:szCs w:val="26"/>
        </w:rPr>
        <w:t>нами, с севера – с индивидуальной жилой застройкой и объектами санитарно-техни</w:t>
      </w:r>
      <w:r w:rsidR="0093314E">
        <w:rPr>
          <w:bCs/>
          <w:sz w:val="26"/>
          <w:szCs w:val="26"/>
        </w:rPr>
        <w:t>-</w:t>
      </w:r>
      <w:r w:rsidRPr="0093314E">
        <w:rPr>
          <w:bCs/>
          <w:sz w:val="26"/>
          <w:szCs w:val="26"/>
        </w:rPr>
        <w:t>ческого назначения.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Территория района имеет промышленное функциональное использование, что я</w:t>
      </w:r>
      <w:r w:rsidRPr="0093314E">
        <w:rPr>
          <w:bCs/>
          <w:sz w:val="26"/>
          <w:szCs w:val="26"/>
        </w:rPr>
        <w:t>в</w:t>
      </w:r>
      <w:r w:rsidRPr="0093314E">
        <w:rPr>
          <w:bCs/>
          <w:sz w:val="26"/>
          <w:szCs w:val="26"/>
        </w:rPr>
        <w:t>ляется его специфической особенностью. Лишь северная часть района, прилегающая к ул. Большой, и северо-восточная часть района, занимающая территорию Балластного карьера, представляют собой выраженную селитебную территорию, которая в насто</w:t>
      </w:r>
      <w:r w:rsidRPr="0093314E">
        <w:rPr>
          <w:bCs/>
          <w:sz w:val="26"/>
          <w:szCs w:val="26"/>
        </w:rPr>
        <w:t>я</w:t>
      </w:r>
      <w:r w:rsidRPr="0093314E">
        <w:rPr>
          <w:bCs/>
          <w:sz w:val="26"/>
          <w:szCs w:val="26"/>
        </w:rPr>
        <w:t xml:space="preserve">щее время занята стихийно сформированной индивидуальной жилой застройкой. Кроме того, по ул. Станционной существуют две небольших территории многоэтажной жилой застройки, находящиеся в санитарно-защитных зонах предприятий. 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Сложившаяся в 1930 - 1970 годы структура промышленных предприятий как комплекса объектов энергетики, металлургии и машиностроения претерпела серьезные изменения. Существующие промышленные объекты используются ими частично в со</w:t>
      </w:r>
      <w:r w:rsidRPr="0093314E">
        <w:rPr>
          <w:bCs/>
          <w:sz w:val="26"/>
          <w:szCs w:val="26"/>
        </w:rPr>
        <w:t>б</w:t>
      </w:r>
      <w:r w:rsidRPr="0093314E">
        <w:rPr>
          <w:bCs/>
          <w:sz w:val="26"/>
          <w:szCs w:val="26"/>
        </w:rPr>
        <w:t>ственных производственных целях, частично для размещения многочисленных прои</w:t>
      </w:r>
      <w:r w:rsidRPr="0093314E">
        <w:rPr>
          <w:bCs/>
          <w:sz w:val="26"/>
          <w:szCs w:val="26"/>
        </w:rPr>
        <w:t>з</w:t>
      </w:r>
      <w:r w:rsidRPr="0093314E">
        <w:rPr>
          <w:bCs/>
          <w:sz w:val="26"/>
          <w:szCs w:val="26"/>
        </w:rPr>
        <w:t>водств и офисов арендаторов. Появились предприятия строительного комплекса, пищ</w:t>
      </w:r>
      <w:r w:rsidRPr="0093314E">
        <w:rPr>
          <w:bCs/>
          <w:sz w:val="26"/>
          <w:szCs w:val="26"/>
        </w:rPr>
        <w:t>е</w:t>
      </w:r>
      <w:r w:rsidRPr="0093314E">
        <w:rPr>
          <w:bCs/>
          <w:sz w:val="26"/>
          <w:szCs w:val="26"/>
        </w:rPr>
        <w:t>вой промышленности.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В отличие от промышленных предприятий, жилая застройка не носила планоме</w:t>
      </w:r>
      <w:r w:rsidRPr="0093314E">
        <w:rPr>
          <w:sz w:val="26"/>
          <w:szCs w:val="26"/>
        </w:rPr>
        <w:t>р</w:t>
      </w:r>
      <w:r w:rsidRPr="0093314E">
        <w:rPr>
          <w:sz w:val="26"/>
          <w:szCs w:val="26"/>
        </w:rPr>
        <w:t xml:space="preserve">ный характер, чем и объясняется расположение ее в санитарно-защитных зонах и </w:t>
      </w:r>
      <w:r w:rsidRPr="0093314E">
        <w:rPr>
          <w:bCs/>
          <w:sz w:val="26"/>
          <w:szCs w:val="26"/>
        </w:rPr>
        <w:t>слабое развитие социальной инфраструктуры</w:t>
      </w:r>
      <w:r w:rsidRPr="0093314E">
        <w:rPr>
          <w:sz w:val="26"/>
          <w:szCs w:val="26"/>
        </w:rPr>
        <w:t xml:space="preserve"> от центра. В настоящее время на территории пл</w:t>
      </w:r>
      <w:r w:rsidRPr="0093314E">
        <w:rPr>
          <w:sz w:val="26"/>
          <w:szCs w:val="26"/>
        </w:rPr>
        <w:t>а</w:t>
      </w:r>
      <w:r w:rsidRPr="0093314E">
        <w:rPr>
          <w:sz w:val="26"/>
          <w:szCs w:val="26"/>
        </w:rPr>
        <w:t>нировочного района проживает 14,6 тыс. человек, в том числе 12,9 тыс. человек в инд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>видуальных жилых домах. Из объектов социальной инфраструктуры присутствуют 2 школы (общеобразовательная и специализированная коррекционная), техникум, отдел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ние поликлиники. Ни на территории района, ни в радиусах доступности нет дошкол</w:t>
      </w:r>
      <w:r w:rsidRPr="0093314E">
        <w:rPr>
          <w:sz w:val="26"/>
          <w:szCs w:val="26"/>
        </w:rPr>
        <w:t>ь</w:t>
      </w:r>
      <w:r w:rsidRPr="0093314E">
        <w:rPr>
          <w:sz w:val="26"/>
          <w:szCs w:val="26"/>
        </w:rPr>
        <w:t xml:space="preserve">ных учреждений, объектов культуры, спорта и досуга. 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sz w:val="26"/>
          <w:szCs w:val="26"/>
        </w:rPr>
        <w:t>На территории Балластного карьера компактно расположены общеобразовател</w:t>
      </w:r>
      <w:r w:rsidRPr="0093314E">
        <w:rPr>
          <w:sz w:val="26"/>
          <w:szCs w:val="26"/>
        </w:rPr>
        <w:t>ь</w:t>
      </w:r>
      <w:r w:rsidRPr="0093314E">
        <w:rPr>
          <w:sz w:val="26"/>
          <w:szCs w:val="26"/>
        </w:rPr>
        <w:t>ная школа, отделение поликлиники, почтовое отделение, пункт охраны правопорядка. Мощности вышеуказанных учреждений достаточно для проживающего населения. Ж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lastRenderedPageBreak/>
        <w:t>тели улиц Станционной, Олимпийской, Большой не обеспечены объектами общего о</w:t>
      </w:r>
      <w:r w:rsidRPr="0093314E">
        <w:rPr>
          <w:sz w:val="26"/>
          <w:szCs w:val="26"/>
        </w:rPr>
        <w:t>б</w:t>
      </w:r>
      <w:r w:rsidRPr="0093314E">
        <w:rPr>
          <w:sz w:val="26"/>
          <w:szCs w:val="26"/>
        </w:rPr>
        <w:t>разования и здравоохранения ни на своей территории, ни в радиусе шаговой доступн</w:t>
      </w:r>
      <w:r w:rsidRPr="0093314E">
        <w:rPr>
          <w:sz w:val="26"/>
          <w:szCs w:val="26"/>
        </w:rPr>
        <w:t>о</w:t>
      </w:r>
      <w:r w:rsidRPr="0093314E">
        <w:rPr>
          <w:sz w:val="26"/>
          <w:szCs w:val="26"/>
        </w:rPr>
        <w:t>сти.</w:t>
      </w:r>
      <w:r w:rsidRPr="0093314E">
        <w:rPr>
          <w:bCs/>
          <w:sz w:val="26"/>
          <w:szCs w:val="26"/>
        </w:rPr>
        <w:t xml:space="preserve"> 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 xml:space="preserve">К трудностям освоения территории можно также отнести большое количество объектов инженерной инфраструктуры, как коммунальных, так и производственных, а также наличие большого количества санитарно-защитных зон. </w:t>
      </w:r>
    </w:p>
    <w:p w:rsidR="00F173D5" w:rsidRPr="0093314E" w:rsidRDefault="00F173D5" w:rsidP="0093314E">
      <w:pPr>
        <w:rPr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bCs/>
          <w:sz w:val="26"/>
          <w:szCs w:val="26"/>
        </w:rPr>
      </w:pPr>
      <w:bookmarkStart w:id="3" w:name="_Toc281394413"/>
      <w:bookmarkStart w:id="4" w:name="_Toc294799604"/>
      <w:r w:rsidRPr="0093314E">
        <w:rPr>
          <w:b/>
          <w:bCs/>
          <w:sz w:val="26"/>
          <w:szCs w:val="26"/>
        </w:rPr>
        <w:t>2. Планируемое развитие территории</w:t>
      </w:r>
      <w:bookmarkEnd w:id="3"/>
      <w:bookmarkEnd w:id="4"/>
    </w:p>
    <w:p w:rsidR="00F173D5" w:rsidRPr="0093314E" w:rsidRDefault="00F173D5" w:rsidP="008A3A09">
      <w:pPr>
        <w:widowControl w:val="0"/>
        <w:ind w:firstLine="0"/>
        <w:jc w:val="center"/>
        <w:rPr>
          <w:bCs/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bCs/>
          <w:sz w:val="26"/>
          <w:szCs w:val="26"/>
        </w:rPr>
      </w:pPr>
      <w:bookmarkStart w:id="5" w:name="_Toc281394414"/>
      <w:bookmarkStart w:id="6" w:name="_Toc294799605"/>
      <w:r w:rsidRPr="0093314E">
        <w:rPr>
          <w:b/>
          <w:bCs/>
          <w:sz w:val="26"/>
          <w:szCs w:val="26"/>
        </w:rPr>
        <w:t>2.1. Архитектурно-планировочное решение.</w:t>
      </w:r>
    </w:p>
    <w:p w:rsidR="00F173D5" w:rsidRPr="0093314E" w:rsidRDefault="00F173D5" w:rsidP="008A3A09">
      <w:pPr>
        <w:widowControl w:val="0"/>
        <w:ind w:firstLine="0"/>
        <w:jc w:val="center"/>
        <w:rPr>
          <w:b/>
          <w:bCs/>
          <w:sz w:val="26"/>
          <w:szCs w:val="26"/>
        </w:rPr>
      </w:pPr>
      <w:r w:rsidRPr="0093314E">
        <w:rPr>
          <w:b/>
          <w:bCs/>
          <w:sz w:val="26"/>
          <w:szCs w:val="26"/>
        </w:rPr>
        <w:t>Функциональное зонирование</w:t>
      </w:r>
      <w:bookmarkEnd w:id="5"/>
      <w:bookmarkEnd w:id="6"/>
    </w:p>
    <w:p w:rsidR="00F173D5" w:rsidRPr="0093314E" w:rsidRDefault="00F173D5" w:rsidP="008A3A09">
      <w:pPr>
        <w:widowControl w:val="0"/>
        <w:rPr>
          <w:b/>
          <w:bCs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Планировочная концепция и функциональное зонирование определены в проекте планировки на основе решений Генерального плана города Новосибирска, исходя из специфики положения площадки в качестве одного из главных въездов в город Новос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>бирск.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Проектом планировки предлагается сохранение и использование промышленного потенциала территории. Учитывая местоположение и развитую производственную базу района, для придания инвестиционной привлекательности и динамики на базе сложи</w:t>
      </w:r>
      <w:r w:rsidRPr="0093314E">
        <w:rPr>
          <w:sz w:val="26"/>
          <w:szCs w:val="26"/>
        </w:rPr>
        <w:t>в</w:t>
      </w:r>
      <w:r w:rsidRPr="0093314E">
        <w:rPr>
          <w:sz w:val="26"/>
          <w:szCs w:val="26"/>
        </w:rPr>
        <w:t xml:space="preserve">шейся застройки на территории западнее завода им. Кузьмина и южнее </w:t>
      </w:r>
      <w:r w:rsidR="0093314E">
        <w:rPr>
          <w:sz w:val="26"/>
          <w:szCs w:val="26"/>
        </w:rPr>
        <w:t>теплоэлектр</w:t>
      </w:r>
      <w:r w:rsidR="0093314E">
        <w:rPr>
          <w:sz w:val="26"/>
          <w:szCs w:val="26"/>
        </w:rPr>
        <w:t>о</w:t>
      </w:r>
      <w:r w:rsidR="0093314E">
        <w:rPr>
          <w:sz w:val="26"/>
          <w:szCs w:val="26"/>
        </w:rPr>
        <w:t>централи ТЭЦ-</w:t>
      </w:r>
      <w:r w:rsidRPr="0093314E">
        <w:rPr>
          <w:sz w:val="26"/>
          <w:szCs w:val="26"/>
        </w:rPr>
        <w:t xml:space="preserve">3 предлагается создать общественно-деловой центр района, имеющий следующую структуру: зона делового, общественного и коммерческого назначения </w:t>
      </w:r>
      <w:r w:rsidR="0093314E">
        <w:rPr>
          <w:sz w:val="26"/>
          <w:szCs w:val="26"/>
        </w:rPr>
        <w:t xml:space="preserve">  </w:t>
      </w:r>
      <w:r w:rsidRPr="0093314E">
        <w:rPr>
          <w:sz w:val="26"/>
          <w:szCs w:val="26"/>
        </w:rPr>
        <w:t>(ОД-1) – зона объектов среднего профессионального и высшего профессионального о</w:t>
      </w:r>
      <w:r w:rsidRPr="0093314E">
        <w:rPr>
          <w:sz w:val="26"/>
          <w:szCs w:val="26"/>
        </w:rPr>
        <w:t>б</w:t>
      </w:r>
      <w:r w:rsidRPr="0093314E">
        <w:rPr>
          <w:sz w:val="26"/>
          <w:szCs w:val="26"/>
        </w:rPr>
        <w:t>разования, научно-исследовательских учреждений (ОД-2) – зона производственных об</w:t>
      </w:r>
      <w:r w:rsidRPr="0093314E">
        <w:rPr>
          <w:sz w:val="26"/>
          <w:szCs w:val="26"/>
        </w:rPr>
        <w:t>ъ</w:t>
      </w:r>
      <w:r w:rsidRPr="0093314E">
        <w:rPr>
          <w:sz w:val="26"/>
          <w:szCs w:val="26"/>
        </w:rPr>
        <w:t>ектов с различными нормативами воздействия на окружающую среду (П-1). Такая структура территории, позволяющая компактно сосредоточить всю логистику от нау</w:t>
      </w:r>
      <w:r w:rsidRPr="0093314E">
        <w:rPr>
          <w:sz w:val="26"/>
          <w:szCs w:val="26"/>
        </w:rPr>
        <w:t>ч</w:t>
      </w:r>
      <w:r w:rsidRPr="0093314E">
        <w:rPr>
          <w:sz w:val="26"/>
          <w:szCs w:val="26"/>
        </w:rPr>
        <w:t>но-исследовательских, опытно-конструкторских и технологических работ до серийного производства в сопровождении выставочной инфраструктуры, позволит максимально полно раскрыться потенциалу площадки, придать ей статус городского технопарка и выставочного центра.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Учитывая необходимость выноса жилой застройки из санитарно-защитных зон предприятий и в целях закрепления уже сложившейся ситуации, не противоречащей решениям Генерального плана города Новосибирска, предлагается первую линию з</w:t>
      </w:r>
      <w:r w:rsidRPr="0093314E">
        <w:rPr>
          <w:sz w:val="26"/>
          <w:szCs w:val="26"/>
        </w:rPr>
        <w:t>а</w:t>
      </w:r>
      <w:r w:rsidRPr="0093314E">
        <w:rPr>
          <w:sz w:val="26"/>
          <w:szCs w:val="26"/>
        </w:rPr>
        <w:t>стройки по ул. Станционной от пл</w:t>
      </w:r>
      <w:r w:rsidR="0093314E">
        <w:rPr>
          <w:sz w:val="26"/>
          <w:szCs w:val="26"/>
        </w:rPr>
        <w:t>.</w:t>
      </w:r>
      <w:r w:rsidRPr="0093314E">
        <w:rPr>
          <w:sz w:val="26"/>
          <w:szCs w:val="26"/>
        </w:rPr>
        <w:t xml:space="preserve"> Энергетиков до ул. Бетонный Переезд по четной стороне изменить на зону делового, общественного и коммерческого назначения (ОД-1). Жилую застройку, расположенную вдоль улиц Большой и Олимпийской, также предл</w:t>
      </w:r>
      <w:r w:rsidRPr="0093314E">
        <w:rPr>
          <w:sz w:val="26"/>
          <w:szCs w:val="26"/>
        </w:rPr>
        <w:t>а</w:t>
      </w:r>
      <w:r w:rsidRPr="0093314E">
        <w:rPr>
          <w:sz w:val="26"/>
          <w:szCs w:val="26"/>
        </w:rPr>
        <w:t>гается вынести, а функциональное назначение территорий изменить на зону делового, общественного и коммерческого назначения (ОД-1) и зону коммунальных и складских объектов (П-2).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Ввиду перспективного строительства участка Левобережной радиальной магис</w:t>
      </w:r>
      <w:r w:rsidRPr="0093314E">
        <w:rPr>
          <w:sz w:val="26"/>
          <w:szCs w:val="26"/>
        </w:rPr>
        <w:t>т</w:t>
      </w:r>
      <w:r w:rsidRPr="0093314E">
        <w:rPr>
          <w:sz w:val="26"/>
          <w:szCs w:val="26"/>
        </w:rPr>
        <w:t>рали и улучшения транспортной доступности и инвестиционной привлекательности предлагается территорию между ул. Большой и «Затонской магистралью» также сделать зоной делового, общественного и коммерческого назначения (ОД-1). Сохраняется сформировавшаяся коммунально-складская зона по нечетной стороне ул. Станционной. Также планируется сохранение зон объектов инженерной инфраструктуры (ИТ-4). Р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конструкция существующей и проектирование новой улично-дорожной сети сущес</w:t>
      </w:r>
      <w:r w:rsidRPr="0093314E">
        <w:rPr>
          <w:sz w:val="26"/>
          <w:szCs w:val="26"/>
        </w:rPr>
        <w:t>т</w:t>
      </w:r>
      <w:r w:rsidRPr="0093314E">
        <w:rPr>
          <w:sz w:val="26"/>
          <w:szCs w:val="26"/>
        </w:rPr>
        <w:t>венно увеличит зону улично-дорожной сети (ИТ-3).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Также по предложению собственника предлагается изменить зонирование терр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>тории, ограниченной ул</w:t>
      </w:r>
      <w:r w:rsidR="0093314E">
        <w:rPr>
          <w:sz w:val="26"/>
          <w:szCs w:val="26"/>
        </w:rPr>
        <w:t>.</w:t>
      </w:r>
      <w:r w:rsidR="001A05BB" w:rsidRPr="0093314E">
        <w:rPr>
          <w:sz w:val="26"/>
          <w:szCs w:val="26"/>
        </w:rPr>
        <w:t xml:space="preserve"> </w:t>
      </w:r>
      <w:r w:rsidRPr="0093314E">
        <w:rPr>
          <w:sz w:val="26"/>
          <w:szCs w:val="26"/>
        </w:rPr>
        <w:t>Парников</w:t>
      </w:r>
      <w:r w:rsidR="001A05BB" w:rsidRPr="0093314E">
        <w:rPr>
          <w:sz w:val="26"/>
          <w:szCs w:val="26"/>
        </w:rPr>
        <w:t xml:space="preserve">ой </w:t>
      </w:r>
      <w:r w:rsidRPr="0093314E">
        <w:rPr>
          <w:sz w:val="26"/>
          <w:szCs w:val="26"/>
        </w:rPr>
        <w:t xml:space="preserve">и </w:t>
      </w:r>
      <w:r w:rsidR="0093314E">
        <w:rPr>
          <w:sz w:val="26"/>
          <w:szCs w:val="26"/>
        </w:rPr>
        <w:t>«</w:t>
      </w:r>
      <w:r w:rsidRPr="0093314E">
        <w:rPr>
          <w:sz w:val="26"/>
          <w:szCs w:val="26"/>
        </w:rPr>
        <w:t>Затонской магистралью</w:t>
      </w:r>
      <w:r w:rsidR="0093314E">
        <w:rPr>
          <w:sz w:val="26"/>
          <w:szCs w:val="26"/>
        </w:rPr>
        <w:t>»</w:t>
      </w:r>
      <w:r w:rsidR="001A05BB" w:rsidRPr="0093314E">
        <w:rPr>
          <w:sz w:val="26"/>
          <w:szCs w:val="26"/>
        </w:rPr>
        <w:t>,</w:t>
      </w:r>
      <w:r w:rsidRPr="0093314E">
        <w:rPr>
          <w:sz w:val="26"/>
          <w:szCs w:val="26"/>
        </w:rPr>
        <w:t xml:space="preserve"> с СХ на ОД-1 с пе</w:t>
      </w:r>
      <w:r w:rsidRPr="0093314E">
        <w:rPr>
          <w:sz w:val="26"/>
          <w:szCs w:val="26"/>
        </w:rPr>
        <w:t>р</w:t>
      </w:r>
      <w:r w:rsidRPr="0093314E">
        <w:rPr>
          <w:sz w:val="26"/>
          <w:szCs w:val="26"/>
        </w:rPr>
        <w:lastRenderedPageBreak/>
        <w:t>спективой развития территории как под общественно-деловую</w:t>
      </w:r>
      <w:r w:rsidR="0093314E" w:rsidRPr="0093314E">
        <w:rPr>
          <w:sz w:val="26"/>
          <w:szCs w:val="26"/>
        </w:rPr>
        <w:t xml:space="preserve"> застройку</w:t>
      </w:r>
      <w:r w:rsidRPr="0093314E">
        <w:rPr>
          <w:sz w:val="26"/>
          <w:szCs w:val="26"/>
        </w:rPr>
        <w:t>, так и с во</w:t>
      </w:r>
      <w:r w:rsidRPr="0093314E">
        <w:rPr>
          <w:sz w:val="26"/>
          <w:szCs w:val="26"/>
        </w:rPr>
        <w:t>з</w:t>
      </w:r>
      <w:r w:rsidRPr="0093314E">
        <w:rPr>
          <w:sz w:val="26"/>
          <w:szCs w:val="26"/>
        </w:rPr>
        <w:t>можностью использования части этой территории под застройку среднеэтажным жил</w:t>
      </w:r>
      <w:r w:rsidRPr="0093314E">
        <w:rPr>
          <w:sz w:val="26"/>
          <w:szCs w:val="26"/>
        </w:rPr>
        <w:t>ь</w:t>
      </w:r>
      <w:r w:rsidRPr="0093314E">
        <w:rPr>
          <w:sz w:val="26"/>
          <w:szCs w:val="26"/>
        </w:rPr>
        <w:t>ем. Для этих целей проект предусматривает возможность размещения на этой террит</w:t>
      </w:r>
      <w:r w:rsidRPr="0093314E">
        <w:rPr>
          <w:sz w:val="26"/>
          <w:szCs w:val="26"/>
        </w:rPr>
        <w:t>о</w:t>
      </w:r>
      <w:r w:rsidRPr="0093314E">
        <w:rPr>
          <w:sz w:val="26"/>
          <w:szCs w:val="26"/>
        </w:rPr>
        <w:t>рии двух учреждений дошкольного образования с зоной озеленения и учреждения школьного образования на прилегающей территории.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Существующую жилую застройку предлагается сохранить только на территории Балластного карьера без изменения в зоне застройки индивидуальными и малоэтажн</w:t>
      </w:r>
      <w:r w:rsidRPr="0093314E">
        <w:rPr>
          <w:sz w:val="26"/>
          <w:szCs w:val="26"/>
        </w:rPr>
        <w:t>ы</w:t>
      </w:r>
      <w:r w:rsidRPr="0093314E">
        <w:rPr>
          <w:sz w:val="26"/>
          <w:szCs w:val="26"/>
        </w:rPr>
        <w:t>ми жилыми домами (Ж-2). Проектная численность населения к 2030 году составит 8,5 тыс. человек (или до 19 тыс. человек в случае застройки зоны ОД-1 по ул.</w:t>
      </w:r>
      <w:r w:rsidR="008D425F">
        <w:rPr>
          <w:sz w:val="26"/>
          <w:szCs w:val="26"/>
        </w:rPr>
        <w:t> </w:t>
      </w:r>
      <w:r w:rsidRPr="0093314E">
        <w:rPr>
          <w:sz w:val="26"/>
          <w:szCs w:val="26"/>
        </w:rPr>
        <w:t xml:space="preserve">Парниковой жилыми домами средней этажности). Для комфортного проживания предлагается за счет сокращения железнодорожных путей и части жилой застройки расширить сформировавшееся общественное ядро, добавив </w:t>
      </w:r>
      <w:r w:rsidR="008D425F">
        <w:rPr>
          <w:sz w:val="26"/>
          <w:szCs w:val="26"/>
        </w:rPr>
        <w:t>к нему</w:t>
      </w:r>
      <w:r w:rsidRPr="0093314E">
        <w:rPr>
          <w:sz w:val="26"/>
          <w:szCs w:val="26"/>
        </w:rPr>
        <w:t xml:space="preserve"> объекты культуры, спорта и дошкольного образования. Радиусы доступности сохраняемых и предполага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мых к размещению объектов социальной инфраструктуры не будут охватывать всю с</w:t>
      </w:r>
      <w:r w:rsidRPr="0093314E">
        <w:rPr>
          <w:sz w:val="26"/>
          <w:szCs w:val="26"/>
        </w:rPr>
        <w:t>о</w:t>
      </w:r>
      <w:r w:rsidRPr="0093314E">
        <w:rPr>
          <w:sz w:val="26"/>
          <w:szCs w:val="26"/>
        </w:rPr>
        <w:t xml:space="preserve">храняемую селитебную территорию, но мощности этих объектов будет достаточно для комфортного проживания. Для обеспечения доступности к объектам образования и здравоохранения предлагается ввести внутрирайонное автобусное сообщение. 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bookmarkStart w:id="7" w:name="_Toc281394416"/>
      <w:bookmarkStart w:id="8" w:name="_Toc294799607"/>
      <w:r w:rsidRPr="0093314E">
        <w:rPr>
          <w:b/>
          <w:sz w:val="26"/>
          <w:szCs w:val="26"/>
        </w:rPr>
        <w:t>2.2. Развитие транспортной инфраструктуры</w:t>
      </w:r>
      <w:bookmarkEnd w:id="7"/>
      <w:bookmarkEnd w:id="8"/>
    </w:p>
    <w:p w:rsidR="00F173D5" w:rsidRPr="0093314E" w:rsidRDefault="00F173D5" w:rsidP="008A3A09">
      <w:pPr>
        <w:widowControl w:val="0"/>
        <w:jc w:val="center"/>
        <w:rPr>
          <w:sz w:val="26"/>
          <w:szCs w:val="26"/>
        </w:rPr>
      </w:pPr>
      <w:bookmarkStart w:id="9" w:name="_Toc281394417"/>
      <w:bookmarkStart w:id="10" w:name="_Toc294799608"/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 xml:space="preserve">2.2.1. Улично-дорожная сеть </w:t>
      </w:r>
    </w:p>
    <w:p w:rsidR="00F173D5" w:rsidRPr="0093314E" w:rsidRDefault="00F173D5" w:rsidP="008A3A09">
      <w:pPr>
        <w:widowControl w:val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Транспортно-планировочный каркас проектируемой площадки и классификация его элементов приняты в полном соответствии с Генеральным планом города Новос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>бирска.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Основными транспортными связями планировочного района являются ул.</w:t>
      </w:r>
      <w:r w:rsidR="008D425F">
        <w:rPr>
          <w:bCs/>
          <w:sz w:val="26"/>
          <w:szCs w:val="26"/>
        </w:rPr>
        <w:t xml:space="preserve"> </w:t>
      </w:r>
      <w:r w:rsidRPr="0093314E">
        <w:rPr>
          <w:bCs/>
          <w:sz w:val="26"/>
          <w:szCs w:val="26"/>
        </w:rPr>
        <w:t>Ста</w:t>
      </w:r>
      <w:r w:rsidRPr="0093314E">
        <w:rPr>
          <w:bCs/>
          <w:sz w:val="26"/>
          <w:szCs w:val="26"/>
        </w:rPr>
        <w:t>н</w:t>
      </w:r>
      <w:r w:rsidRPr="0093314E">
        <w:rPr>
          <w:bCs/>
          <w:sz w:val="26"/>
          <w:szCs w:val="26"/>
        </w:rPr>
        <w:t>ционная, связывающая город с аэропортом «Толмачево» и обеспечивающая выезд на трассу М-51, и пр</w:t>
      </w:r>
      <w:r w:rsidR="001A05BB" w:rsidRPr="0093314E">
        <w:rPr>
          <w:bCs/>
          <w:sz w:val="26"/>
          <w:szCs w:val="26"/>
        </w:rPr>
        <w:t>.</w:t>
      </w:r>
      <w:r w:rsidRPr="0093314E">
        <w:rPr>
          <w:bCs/>
          <w:sz w:val="26"/>
          <w:szCs w:val="26"/>
        </w:rPr>
        <w:t xml:space="preserve"> Энергетиков, связывающий левый и правый берег </w:t>
      </w:r>
      <w:r w:rsidR="008D425F">
        <w:rPr>
          <w:bCs/>
          <w:sz w:val="26"/>
          <w:szCs w:val="26"/>
        </w:rPr>
        <w:t xml:space="preserve">р. Оби в </w:t>
      </w:r>
      <w:r w:rsidRPr="0093314E">
        <w:rPr>
          <w:bCs/>
          <w:sz w:val="26"/>
          <w:szCs w:val="26"/>
        </w:rPr>
        <w:t>город</w:t>
      </w:r>
      <w:r w:rsidR="008D425F">
        <w:rPr>
          <w:bCs/>
          <w:sz w:val="26"/>
          <w:szCs w:val="26"/>
        </w:rPr>
        <w:t>е</w:t>
      </w:r>
      <w:r w:rsidRPr="0093314E">
        <w:rPr>
          <w:bCs/>
          <w:sz w:val="26"/>
          <w:szCs w:val="26"/>
        </w:rPr>
        <w:t xml:space="preserve"> </w:t>
      </w:r>
      <w:r w:rsidR="008D425F">
        <w:rPr>
          <w:bCs/>
          <w:sz w:val="26"/>
          <w:szCs w:val="26"/>
        </w:rPr>
        <w:t xml:space="preserve">Новосибирске </w:t>
      </w:r>
      <w:r w:rsidRPr="0093314E">
        <w:rPr>
          <w:bCs/>
          <w:sz w:val="26"/>
          <w:szCs w:val="26"/>
        </w:rPr>
        <w:t>через Димитровский мост. Важная магистраль - ул. 2-я Станционная, к</w:t>
      </w:r>
      <w:r w:rsidRPr="0093314E">
        <w:rPr>
          <w:bCs/>
          <w:sz w:val="26"/>
          <w:szCs w:val="26"/>
        </w:rPr>
        <w:t>о</w:t>
      </w:r>
      <w:r w:rsidRPr="0093314E">
        <w:rPr>
          <w:bCs/>
          <w:sz w:val="26"/>
          <w:szCs w:val="26"/>
        </w:rPr>
        <w:t xml:space="preserve">торая является не только внутрирайонной транспортной артерией, но и обеспечивает выезд на Колыванское шоссе и Северный объезд. Современное состояние улично-дорожной сети </w:t>
      </w:r>
      <w:r w:rsidRPr="0093314E">
        <w:rPr>
          <w:sz w:val="26"/>
          <w:szCs w:val="26"/>
        </w:rPr>
        <w:t>(далее – УДС)</w:t>
      </w:r>
      <w:r w:rsidRPr="0093314E">
        <w:rPr>
          <w:bCs/>
          <w:sz w:val="26"/>
          <w:szCs w:val="26"/>
        </w:rPr>
        <w:t xml:space="preserve"> площадки можно охарактеризовать как неудовлетвор</w:t>
      </w:r>
      <w:r w:rsidRPr="0093314E">
        <w:rPr>
          <w:bCs/>
          <w:sz w:val="26"/>
          <w:szCs w:val="26"/>
        </w:rPr>
        <w:t>и</w:t>
      </w:r>
      <w:r w:rsidRPr="0093314E">
        <w:rPr>
          <w:bCs/>
          <w:sz w:val="26"/>
          <w:szCs w:val="26"/>
        </w:rPr>
        <w:t>тельное. Полоса отвода железной дороги ограничивает связь территории с остальными частями Ленинского района. Связующими элементами являются в восточной части пр</w:t>
      </w:r>
      <w:r w:rsidRPr="0093314E">
        <w:rPr>
          <w:bCs/>
          <w:sz w:val="26"/>
          <w:szCs w:val="26"/>
        </w:rPr>
        <w:t>о</w:t>
      </w:r>
      <w:r w:rsidRPr="0093314E">
        <w:rPr>
          <w:bCs/>
          <w:sz w:val="26"/>
          <w:szCs w:val="26"/>
        </w:rPr>
        <w:t>езд Энергетиков (площадь Энергетиков – площадь Труда), а в западной – регулируемая ул. Бетонный Переезд, которая отличается невысокой пропускной способностью.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Промышленная специфика площадки складывается из наличия разветвленной системы железнодорожных тупиков и транзитных путей в Криводановскую промы</w:t>
      </w:r>
      <w:r w:rsidRPr="0093314E">
        <w:rPr>
          <w:bCs/>
          <w:sz w:val="26"/>
          <w:szCs w:val="26"/>
        </w:rPr>
        <w:t>ш</w:t>
      </w:r>
      <w:r w:rsidRPr="0093314E">
        <w:rPr>
          <w:bCs/>
          <w:sz w:val="26"/>
          <w:szCs w:val="26"/>
        </w:rPr>
        <w:t>ленную зону Новосибирского района Новосибирской области.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Существующая УДС решает задачи транзита через территорию района, но не обеспечивает достаточной связи площадки с селитебной территорией и обособляет его. Малое количество местных проездов затрудняет автомобильное сообщение. Настоящим проектом предлагается решить эти проблемы.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Параметры магистральных улиц и улиц местного значения приняты с расчетом на увеличение транспортных потоков в будущем, а также с учетом повышения требований к надежности, комфортности и безопасности транспортного движения, развития скор</w:t>
      </w:r>
      <w:r w:rsidRPr="0093314E">
        <w:rPr>
          <w:sz w:val="26"/>
          <w:szCs w:val="26"/>
        </w:rPr>
        <w:t>о</w:t>
      </w:r>
      <w:r w:rsidRPr="0093314E">
        <w:rPr>
          <w:sz w:val="26"/>
          <w:szCs w:val="26"/>
        </w:rPr>
        <w:t>стных видов транспорта, усиления значения социально-экономического фактора – эк</w:t>
      </w:r>
      <w:r w:rsidRPr="0093314E">
        <w:rPr>
          <w:sz w:val="26"/>
          <w:szCs w:val="26"/>
        </w:rPr>
        <w:t>о</w:t>
      </w:r>
      <w:r w:rsidRPr="0093314E">
        <w:rPr>
          <w:sz w:val="26"/>
          <w:szCs w:val="26"/>
        </w:rPr>
        <w:t>номии времени на передвижения в пространстве города. Проектные решения по разв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 xml:space="preserve">тию транспортной сети территории обеспечивают стадийность строительства по мере </w:t>
      </w:r>
      <w:r w:rsidRPr="0093314E">
        <w:rPr>
          <w:sz w:val="26"/>
          <w:szCs w:val="26"/>
        </w:rPr>
        <w:lastRenderedPageBreak/>
        <w:t>возрастания транспортных потоков и подвижности населения.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Для развития пропуска транзитных транспортных потоков проектируются маг</w:t>
      </w:r>
      <w:r w:rsidRPr="0093314E">
        <w:rPr>
          <w:bCs/>
          <w:sz w:val="26"/>
          <w:szCs w:val="26"/>
        </w:rPr>
        <w:t>и</w:t>
      </w:r>
      <w:r w:rsidRPr="0093314E">
        <w:rPr>
          <w:bCs/>
          <w:sz w:val="26"/>
          <w:szCs w:val="26"/>
        </w:rPr>
        <w:t>страли непрерывного движения: «Ельцовская магистраль» с выходом на перспективный мост и «Затонская магистраль» (фрагмент Левобережной радиальной магистрали), пр</w:t>
      </w:r>
      <w:r w:rsidRPr="0093314E">
        <w:rPr>
          <w:bCs/>
          <w:sz w:val="26"/>
          <w:szCs w:val="26"/>
        </w:rPr>
        <w:t>о</w:t>
      </w:r>
      <w:r w:rsidRPr="0093314E">
        <w:rPr>
          <w:bCs/>
          <w:sz w:val="26"/>
          <w:szCs w:val="26"/>
        </w:rPr>
        <w:t>ходящая по северной границе проектируемой территории и на ее территории связыва</w:t>
      </w:r>
      <w:r w:rsidRPr="0093314E">
        <w:rPr>
          <w:bCs/>
          <w:sz w:val="26"/>
          <w:szCs w:val="26"/>
        </w:rPr>
        <w:t>ю</w:t>
      </w:r>
      <w:r w:rsidRPr="0093314E">
        <w:rPr>
          <w:bCs/>
          <w:sz w:val="26"/>
          <w:szCs w:val="26"/>
        </w:rPr>
        <w:t>щая проезд Энергетиков и транспортное кольцо в Колыванском направлении.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 xml:space="preserve">В увязке с концепцией проекта планировки </w:t>
      </w:r>
      <w:r w:rsidR="008D425F">
        <w:rPr>
          <w:bCs/>
          <w:sz w:val="26"/>
          <w:szCs w:val="26"/>
        </w:rPr>
        <w:t xml:space="preserve">жилого </w:t>
      </w:r>
      <w:r w:rsidRPr="0093314E">
        <w:rPr>
          <w:bCs/>
          <w:sz w:val="26"/>
          <w:szCs w:val="26"/>
        </w:rPr>
        <w:t>района «Троллейный» запр</w:t>
      </w:r>
      <w:r w:rsidRPr="0093314E">
        <w:rPr>
          <w:bCs/>
          <w:sz w:val="26"/>
          <w:szCs w:val="26"/>
        </w:rPr>
        <w:t>о</w:t>
      </w:r>
      <w:r w:rsidRPr="0093314E">
        <w:rPr>
          <w:bCs/>
          <w:sz w:val="26"/>
          <w:szCs w:val="26"/>
        </w:rPr>
        <w:t>ектированы магистральная улица общегородского регулируемого движения – перспе</w:t>
      </w:r>
      <w:r w:rsidRPr="0093314E">
        <w:rPr>
          <w:bCs/>
          <w:sz w:val="26"/>
          <w:szCs w:val="26"/>
        </w:rPr>
        <w:t>к</w:t>
      </w:r>
      <w:r w:rsidRPr="0093314E">
        <w:rPr>
          <w:bCs/>
          <w:sz w:val="26"/>
          <w:szCs w:val="26"/>
        </w:rPr>
        <w:t>тивная ул. Героическая, проходящая в створе проектируемого метро, связывающая «З</w:t>
      </w:r>
      <w:r w:rsidRPr="0093314E">
        <w:rPr>
          <w:bCs/>
          <w:sz w:val="26"/>
          <w:szCs w:val="26"/>
        </w:rPr>
        <w:t>а</w:t>
      </w:r>
      <w:r w:rsidRPr="0093314E">
        <w:rPr>
          <w:bCs/>
          <w:sz w:val="26"/>
          <w:szCs w:val="26"/>
        </w:rPr>
        <w:t>тонскую</w:t>
      </w:r>
      <w:r w:rsidR="001A05BB" w:rsidRPr="0093314E">
        <w:rPr>
          <w:bCs/>
          <w:sz w:val="26"/>
          <w:szCs w:val="26"/>
        </w:rPr>
        <w:t xml:space="preserve"> </w:t>
      </w:r>
      <w:r w:rsidRPr="0093314E">
        <w:rPr>
          <w:bCs/>
          <w:sz w:val="26"/>
          <w:szCs w:val="26"/>
        </w:rPr>
        <w:t>магистраль</w:t>
      </w:r>
      <w:r w:rsidR="001A05BB" w:rsidRPr="0093314E">
        <w:rPr>
          <w:bCs/>
          <w:sz w:val="26"/>
          <w:szCs w:val="26"/>
        </w:rPr>
        <w:t>»</w:t>
      </w:r>
      <w:r w:rsidRPr="0093314E">
        <w:rPr>
          <w:bCs/>
          <w:sz w:val="26"/>
          <w:szCs w:val="26"/>
        </w:rPr>
        <w:t xml:space="preserve"> и ул. Троллейную (крупный перспективный мультимодальный транспортный узел в районе железнодорожного вокзала станции «Новосибирск-Западный»), и продолжение ул. Связистов до пересечения с «Затонской магистралью». Для функционирования проектируемой зоны</w:t>
      </w:r>
      <w:r w:rsidRPr="0093314E">
        <w:rPr>
          <w:sz w:val="26"/>
          <w:szCs w:val="26"/>
        </w:rPr>
        <w:t xml:space="preserve"> делового, общественного и коммерческого назначения </w:t>
      </w:r>
      <w:r w:rsidRPr="0093314E">
        <w:rPr>
          <w:bCs/>
          <w:sz w:val="26"/>
          <w:szCs w:val="26"/>
        </w:rPr>
        <w:t>запроектированы новые улицы районного и местного значения.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Ул. 2-ю Станционную предлагается переквалифицировать в улицу районного зн</w:t>
      </w:r>
      <w:r w:rsidRPr="0093314E">
        <w:rPr>
          <w:bCs/>
          <w:sz w:val="26"/>
          <w:szCs w:val="26"/>
        </w:rPr>
        <w:t>а</w:t>
      </w:r>
      <w:r w:rsidRPr="0093314E">
        <w:rPr>
          <w:bCs/>
          <w:sz w:val="26"/>
          <w:szCs w:val="26"/>
        </w:rPr>
        <w:t>чения, ул. Олимпийскую сделать проезжей на всем протяжении. Предлагается на о</w:t>
      </w:r>
      <w:r w:rsidRPr="0093314E">
        <w:rPr>
          <w:bCs/>
          <w:sz w:val="26"/>
          <w:szCs w:val="26"/>
        </w:rPr>
        <w:t>т</w:t>
      </w:r>
      <w:r w:rsidRPr="0093314E">
        <w:rPr>
          <w:bCs/>
          <w:sz w:val="26"/>
          <w:szCs w:val="26"/>
        </w:rPr>
        <w:t>дельных участках изменить трассировку ул. Большой. В зоне индивидуальной жилой застройки сохраняется существующая сетка улиц с уточнением красных линий.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bCs/>
          <w:sz w:val="26"/>
          <w:szCs w:val="26"/>
        </w:rPr>
        <w:t>При изменении функционального наполнения района предлагается уменьшить количество отводов железной дороги путем закрытия неработающих тупиков и сокр</w:t>
      </w:r>
      <w:r w:rsidRPr="0093314E">
        <w:rPr>
          <w:bCs/>
          <w:sz w:val="26"/>
          <w:szCs w:val="26"/>
        </w:rPr>
        <w:t>а</w:t>
      </w:r>
      <w:r w:rsidRPr="0093314E">
        <w:rPr>
          <w:bCs/>
          <w:sz w:val="26"/>
          <w:szCs w:val="26"/>
        </w:rPr>
        <w:t>тить количество веток в направлении Криводановской промышленной зоны до одной.</w:t>
      </w:r>
      <w:r w:rsidRPr="0093314E">
        <w:rPr>
          <w:sz w:val="26"/>
          <w:szCs w:val="26"/>
        </w:rPr>
        <w:t xml:space="preserve"> 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Для осуществления пешеходной доступности предполагается устройство вн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уличных переходов через «Ельцовскую магистраль».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В результате реализации проектных мероприятий плотность УДС увеличиться до показателя 6,7 км/кв. км или 7,9 %.</w:t>
      </w:r>
    </w:p>
    <w:p w:rsidR="005E0003" w:rsidRPr="0093314E" w:rsidRDefault="005E0003" w:rsidP="008A3A09">
      <w:pPr>
        <w:widowControl w:val="0"/>
        <w:ind w:firstLine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2.2.2. Развитие общественного пассажирского транспорта</w:t>
      </w:r>
    </w:p>
    <w:p w:rsidR="00F173D5" w:rsidRPr="0093314E" w:rsidRDefault="00F173D5" w:rsidP="008A3A09">
      <w:pPr>
        <w:widowControl w:val="0"/>
        <w:jc w:val="center"/>
        <w:rPr>
          <w:b/>
          <w:i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В качестве основных системообразующих видов общественного транспорта о</w:t>
      </w:r>
      <w:r w:rsidRPr="0093314E">
        <w:rPr>
          <w:sz w:val="26"/>
          <w:szCs w:val="26"/>
        </w:rPr>
        <w:t>б</w:t>
      </w:r>
      <w:r w:rsidRPr="0093314E">
        <w:rPr>
          <w:sz w:val="26"/>
          <w:szCs w:val="26"/>
        </w:rPr>
        <w:t>щегородского уровня приняты как уличные виды транспорта - скоростной трамвай, а</w:t>
      </w:r>
      <w:r w:rsidRPr="0093314E">
        <w:rPr>
          <w:sz w:val="26"/>
          <w:szCs w:val="26"/>
        </w:rPr>
        <w:t>в</w:t>
      </w:r>
      <w:r w:rsidRPr="0093314E">
        <w:rPr>
          <w:sz w:val="26"/>
          <w:szCs w:val="26"/>
        </w:rPr>
        <w:t xml:space="preserve">тобус, троллейбус и маршрутное такси, так и внеуличные - </w:t>
      </w:r>
      <w:r w:rsidRPr="0093314E">
        <w:rPr>
          <w:spacing w:val="-2"/>
          <w:sz w:val="26"/>
          <w:szCs w:val="26"/>
        </w:rPr>
        <w:t>метрополитен, обеспеч</w:t>
      </w:r>
      <w:r w:rsidRPr="0093314E">
        <w:rPr>
          <w:spacing w:val="-2"/>
          <w:sz w:val="26"/>
          <w:szCs w:val="26"/>
        </w:rPr>
        <w:t>и</w:t>
      </w:r>
      <w:r w:rsidRPr="0093314E">
        <w:rPr>
          <w:spacing w:val="-2"/>
          <w:sz w:val="26"/>
          <w:szCs w:val="26"/>
        </w:rPr>
        <w:t>вающие транспортные связи района с объектами и территориями массового тяготения, а также с пересадочными узлами скоростных коммуникаций</w:t>
      </w:r>
      <w:r w:rsidRPr="0093314E">
        <w:rPr>
          <w:sz w:val="26"/>
          <w:szCs w:val="26"/>
        </w:rPr>
        <w:t xml:space="preserve">. 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sz w:val="26"/>
          <w:szCs w:val="26"/>
        </w:rPr>
        <w:t>Движение общественного транспорта осуществляется только по улицам с регул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>руемым движением.</w:t>
      </w:r>
      <w:r w:rsidRPr="0093314E">
        <w:rPr>
          <w:bCs/>
          <w:sz w:val="26"/>
          <w:szCs w:val="26"/>
        </w:rPr>
        <w:t xml:space="preserve"> В настоящее время по территории проходит 33 маршрута общес</w:t>
      </w:r>
      <w:r w:rsidRPr="0093314E">
        <w:rPr>
          <w:bCs/>
          <w:sz w:val="26"/>
          <w:szCs w:val="26"/>
        </w:rPr>
        <w:t>т</w:t>
      </w:r>
      <w:r w:rsidRPr="0093314E">
        <w:rPr>
          <w:bCs/>
          <w:sz w:val="26"/>
          <w:szCs w:val="26"/>
        </w:rPr>
        <w:t>венного транспорта, в том числе 4 троллейбусных, 21 из которых приходится только на транзитные магистрали ул. Станционной – проезда Энергетиков. Предлагается, кроме использования существующих маршрутов, использовать для движения общественного транспорта ул. Олимпийскую и проектируемые связевые магистрали перспективного общественно-делового центра района.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Для обеспечения движения общественного транспорта и удобства пассажиров н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обходимы строительство и реконструкция 33 остановочных пунктов с устройством о</w:t>
      </w:r>
      <w:r w:rsidRPr="0093314E">
        <w:rPr>
          <w:sz w:val="26"/>
          <w:szCs w:val="26"/>
        </w:rPr>
        <w:t>с</w:t>
      </w:r>
      <w:r w:rsidRPr="0093314E">
        <w:rPr>
          <w:sz w:val="26"/>
          <w:szCs w:val="26"/>
        </w:rPr>
        <w:t>тановочных карманов. Параметры остановочных карманов определить при дальнейшем проектировании и расчете пассажиропотока.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В проекте отражены решения концепции развития скоростного трамвая, согласно которой он заходит на территорию планировочного района с правого берега через пе</w:t>
      </w:r>
      <w:r w:rsidRPr="0093314E">
        <w:rPr>
          <w:bCs/>
          <w:sz w:val="26"/>
          <w:szCs w:val="26"/>
        </w:rPr>
        <w:t>р</w:t>
      </w:r>
      <w:r w:rsidRPr="0093314E">
        <w:rPr>
          <w:bCs/>
          <w:sz w:val="26"/>
          <w:szCs w:val="26"/>
        </w:rPr>
        <w:t>спективный «Ельцовский мост», в районе пересечения с «Затонской магистралью» тра</w:t>
      </w:r>
      <w:r w:rsidRPr="0093314E">
        <w:rPr>
          <w:bCs/>
          <w:sz w:val="26"/>
          <w:szCs w:val="26"/>
        </w:rPr>
        <w:t>с</w:t>
      </w:r>
      <w:r w:rsidRPr="0093314E">
        <w:rPr>
          <w:bCs/>
          <w:sz w:val="26"/>
          <w:szCs w:val="26"/>
        </w:rPr>
        <w:t>са его движения пройдет по «Ельцовской магистрали» и по проектируемому продолж</w:t>
      </w:r>
      <w:r w:rsidRPr="0093314E">
        <w:rPr>
          <w:bCs/>
          <w:sz w:val="26"/>
          <w:szCs w:val="26"/>
        </w:rPr>
        <w:t>е</w:t>
      </w:r>
      <w:r w:rsidRPr="0093314E">
        <w:rPr>
          <w:bCs/>
          <w:sz w:val="26"/>
          <w:szCs w:val="26"/>
        </w:rPr>
        <w:t>нию ул. Связистов.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bCs/>
          <w:sz w:val="26"/>
          <w:szCs w:val="26"/>
        </w:rPr>
        <w:lastRenderedPageBreak/>
        <w:t>По территории района в створе проектируемой ул. Гвардейской пройдет участок перспективной линии метрополитена с двумя планируемыми станциями – в районе п</w:t>
      </w:r>
      <w:r w:rsidRPr="0093314E">
        <w:rPr>
          <w:bCs/>
          <w:sz w:val="26"/>
          <w:szCs w:val="26"/>
        </w:rPr>
        <w:t>е</w:t>
      </w:r>
      <w:r w:rsidRPr="0093314E">
        <w:rPr>
          <w:bCs/>
          <w:sz w:val="26"/>
          <w:szCs w:val="26"/>
        </w:rPr>
        <w:t>ресечения с «Затонской магистралью» и в районе перспективного общественно-делового центра. Предполагается размещение третьей станции за границей проекта пл</w:t>
      </w:r>
      <w:r w:rsidRPr="0093314E">
        <w:rPr>
          <w:bCs/>
          <w:sz w:val="26"/>
          <w:szCs w:val="26"/>
        </w:rPr>
        <w:t>а</w:t>
      </w:r>
      <w:r w:rsidRPr="0093314E">
        <w:rPr>
          <w:bCs/>
          <w:sz w:val="26"/>
          <w:szCs w:val="26"/>
        </w:rPr>
        <w:t>нировки в районе железнодорожного вокзала станции «Новосибирск-Западный»</w:t>
      </w:r>
      <w:r w:rsidRPr="0093314E">
        <w:rPr>
          <w:sz w:val="26"/>
          <w:szCs w:val="26"/>
        </w:rPr>
        <w:t>.</w:t>
      </w:r>
    </w:p>
    <w:p w:rsidR="00F173D5" w:rsidRPr="0093314E" w:rsidRDefault="00F173D5" w:rsidP="008A3A09">
      <w:pPr>
        <w:widowControl w:val="0"/>
        <w:jc w:val="center"/>
        <w:rPr>
          <w:i/>
          <w:iCs/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bCs/>
          <w:sz w:val="26"/>
          <w:szCs w:val="26"/>
        </w:rPr>
      </w:pPr>
      <w:r w:rsidRPr="0093314E">
        <w:rPr>
          <w:b/>
          <w:bCs/>
          <w:sz w:val="26"/>
          <w:szCs w:val="26"/>
        </w:rPr>
        <w:t>2.3. Развитие инженерной инфраструктуры</w:t>
      </w:r>
      <w:bookmarkEnd w:id="9"/>
      <w:bookmarkEnd w:id="10"/>
    </w:p>
    <w:p w:rsidR="00F173D5" w:rsidRPr="0093314E" w:rsidRDefault="00F173D5" w:rsidP="008A3A09">
      <w:pPr>
        <w:widowControl w:val="0"/>
        <w:ind w:firstLine="0"/>
        <w:jc w:val="center"/>
        <w:rPr>
          <w:bCs/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bCs/>
          <w:sz w:val="26"/>
          <w:szCs w:val="26"/>
        </w:rPr>
      </w:pPr>
      <w:r w:rsidRPr="0093314E">
        <w:rPr>
          <w:b/>
          <w:bCs/>
          <w:sz w:val="26"/>
          <w:szCs w:val="26"/>
        </w:rPr>
        <w:t>2.3.1. Инженерная подготовка территории</w:t>
      </w:r>
    </w:p>
    <w:p w:rsidR="00F173D5" w:rsidRPr="0093314E" w:rsidRDefault="00F173D5" w:rsidP="008A3A09">
      <w:pPr>
        <w:widowControl w:val="0"/>
        <w:jc w:val="center"/>
        <w:rPr>
          <w:b/>
          <w:bCs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Анализ современного состояния территории проектируемого участка показал, что данный тип рельефа благоприятен и удовлетворяет требованиям застройки, прокладки улиц и дорог.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Проектом предусматривается выборочная вертикальная планировка - по магис</w:t>
      </w:r>
      <w:r w:rsidRPr="0093314E">
        <w:rPr>
          <w:bCs/>
          <w:sz w:val="26"/>
          <w:szCs w:val="26"/>
        </w:rPr>
        <w:t>т</w:t>
      </w:r>
      <w:r w:rsidRPr="0093314E">
        <w:rPr>
          <w:bCs/>
          <w:sz w:val="26"/>
          <w:szCs w:val="26"/>
        </w:rPr>
        <w:t>ральным улицам, улицам городского и местного значений. Вертикальная планировка выполнена в увязке с существующей застройкой, а также с перспективной застройкой района.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Запроектированы крупные развязки в одном и двух уровнях на перекрестках м</w:t>
      </w:r>
      <w:r w:rsidRPr="0093314E">
        <w:rPr>
          <w:bCs/>
          <w:sz w:val="26"/>
          <w:szCs w:val="26"/>
        </w:rPr>
        <w:t>а</w:t>
      </w:r>
      <w:r w:rsidRPr="0093314E">
        <w:rPr>
          <w:bCs/>
          <w:sz w:val="26"/>
          <w:szCs w:val="26"/>
        </w:rPr>
        <w:t>гистралей городского значения – «Затонской магистрали», «Ельцовской магистрали», проезда Энергетиков, ул. Станционной, ул. 2-й Станционной, ул. Большой, ул. Широкой с учетом съезда на прилегающие или перспективные улицы.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 xml:space="preserve">В связи с тем что проектируемая транзитная «Ельцовская магистраль» проходит через болотистую местность, в проекте принято выполнить ее на насыпи высотой от </w:t>
      </w:r>
      <w:r w:rsidR="008D425F">
        <w:rPr>
          <w:bCs/>
          <w:sz w:val="26"/>
          <w:szCs w:val="26"/>
        </w:rPr>
        <w:t xml:space="preserve">          </w:t>
      </w:r>
      <w:r w:rsidRPr="0093314E">
        <w:rPr>
          <w:bCs/>
          <w:sz w:val="26"/>
          <w:szCs w:val="26"/>
        </w:rPr>
        <w:t>2 до 6 м.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Водоотвод решается открытым и закрытым способами. Для предотвращения з</w:t>
      </w:r>
      <w:r w:rsidRPr="0093314E">
        <w:rPr>
          <w:bCs/>
          <w:sz w:val="26"/>
          <w:szCs w:val="26"/>
        </w:rPr>
        <w:t>а</w:t>
      </w:r>
      <w:r w:rsidRPr="0093314E">
        <w:rPr>
          <w:bCs/>
          <w:sz w:val="26"/>
          <w:szCs w:val="26"/>
        </w:rPr>
        <w:t>грязнения почвы сброс поверхностных вод с рассматриваемой территории осуществл</w:t>
      </w:r>
      <w:r w:rsidRPr="0093314E">
        <w:rPr>
          <w:bCs/>
          <w:sz w:val="26"/>
          <w:szCs w:val="26"/>
        </w:rPr>
        <w:t>я</w:t>
      </w:r>
      <w:r w:rsidRPr="0093314E">
        <w:rPr>
          <w:bCs/>
          <w:sz w:val="26"/>
          <w:szCs w:val="26"/>
        </w:rPr>
        <w:t>ется как в сеть закрытой ливневой канализации промышленных предприятий с посл</w:t>
      </w:r>
      <w:r w:rsidRPr="0093314E">
        <w:rPr>
          <w:bCs/>
          <w:sz w:val="26"/>
          <w:szCs w:val="26"/>
        </w:rPr>
        <w:t>е</w:t>
      </w:r>
      <w:r w:rsidRPr="0093314E">
        <w:rPr>
          <w:bCs/>
          <w:sz w:val="26"/>
          <w:szCs w:val="26"/>
        </w:rPr>
        <w:t>дующей очисткой на локальных очистных сооружениях поверхностного стока закрыт</w:t>
      </w:r>
      <w:r w:rsidRPr="0093314E">
        <w:rPr>
          <w:bCs/>
          <w:sz w:val="26"/>
          <w:szCs w:val="26"/>
        </w:rPr>
        <w:t>о</w:t>
      </w:r>
      <w:r w:rsidRPr="0093314E">
        <w:rPr>
          <w:bCs/>
          <w:sz w:val="26"/>
          <w:szCs w:val="26"/>
        </w:rPr>
        <w:t>го типа, так и в проектируемые коллекторы. Расчетный объем дождевых стоков с прое</w:t>
      </w:r>
      <w:r w:rsidRPr="0093314E">
        <w:rPr>
          <w:bCs/>
          <w:sz w:val="26"/>
          <w:szCs w:val="26"/>
        </w:rPr>
        <w:t>з</w:t>
      </w:r>
      <w:r w:rsidRPr="0093314E">
        <w:rPr>
          <w:bCs/>
          <w:sz w:val="26"/>
          <w:szCs w:val="26"/>
        </w:rPr>
        <w:t>дов составит 10935 л/с (39366 куб. м/час). В зоне малоэтажной жилой застройки предп</w:t>
      </w:r>
      <w:r w:rsidRPr="0093314E">
        <w:rPr>
          <w:bCs/>
          <w:sz w:val="26"/>
          <w:szCs w:val="26"/>
        </w:rPr>
        <w:t>о</w:t>
      </w:r>
      <w:r w:rsidRPr="0093314E">
        <w:rPr>
          <w:bCs/>
          <w:sz w:val="26"/>
          <w:szCs w:val="26"/>
        </w:rPr>
        <w:t>лагается сброс на рельеф.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Для минимизации последствий выбросов вредных веществ и для повышения комфортности территории проектом предполагается наряду с сохранением немногих существующих зеленых зон проектирование новых, как в санитарно-защитных зонах предприятий, так и в предполагаемом общественно-деловом  центре.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bCs/>
          <w:sz w:val="26"/>
          <w:szCs w:val="26"/>
        </w:rPr>
      </w:pPr>
      <w:r w:rsidRPr="0093314E">
        <w:rPr>
          <w:b/>
          <w:bCs/>
          <w:sz w:val="26"/>
          <w:szCs w:val="26"/>
        </w:rPr>
        <w:t>2.3.2. Водоснабжение</w:t>
      </w:r>
    </w:p>
    <w:p w:rsidR="00F173D5" w:rsidRPr="0093314E" w:rsidRDefault="00F173D5" w:rsidP="008A3A09">
      <w:pPr>
        <w:widowControl w:val="0"/>
        <w:jc w:val="center"/>
        <w:rPr>
          <w:b/>
          <w:bCs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Современная схема водоснабжения территории в границах проекта планировки представляет собой централизованную систему подачи воды. Основные магистрали з</w:t>
      </w:r>
      <w:r w:rsidRPr="0093314E">
        <w:rPr>
          <w:bCs/>
          <w:sz w:val="26"/>
          <w:szCs w:val="26"/>
        </w:rPr>
        <w:t>а</w:t>
      </w:r>
      <w:r w:rsidRPr="0093314E">
        <w:rPr>
          <w:bCs/>
          <w:sz w:val="26"/>
          <w:szCs w:val="26"/>
        </w:rPr>
        <w:t>кольцованы и имеют тупиковые отводы до потребителей.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Водоснабжение территории возможно от существующих и проектируемых сетей кольцевых сетей водопровода зоны 2-й Левобережной части города в соответствии с расчетной схемой водоснабжения г. Новосибирска. Существующая потребность в вод</w:t>
      </w:r>
      <w:r w:rsidRPr="0093314E">
        <w:rPr>
          <w:sz w:val="26"/>
          <w:szCs w:val="26"/>
        </w:rPr>
        <w:t>о</w:t>
      </w:r>
      <w:r w:rsidRPr="0093314E">
        <w:rPr>
          <w:sz w:val="26"/>
          <w:szCs w:val="26"/>
        </w:rPr>
        <w:t>снабжении составляет 202,1 тыс. куб. м в месяц.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Для обеспечения возможности перспективного развития данной территории с учетом проектных предложений и существующих инвестиционных программ предлаг</w:t>
      </w:r>
      <w:r w:rsidRPr="0093314E">
        <w:rPr>
          <w:sz w:val="26"/>
          <w:szCs w:val="26"/>
        </w:rPr>
        <w:t>а</w:t>
      </w:r>
      <w:r w:rsidRPr="0093314E">
        <w:rPr>
          <w:sz w:val="26"/>
          <w:szCs w:val="26"/>
        </w:rPr>
        <w:t>ется выполнить строительство следующих объектов водоснабжения, необходимых для инженерного обеспечения территории:</w:t>
      </w:r>
    </w:p>
    <w:p w:rsidR="00F173D5" w:rsidRPr="0093314E" w:rsidRDefault="00F173D5" w:rsidP="008A3A09">
      <w:pPr>
        <w:ind w:firstLine="720"/>
        <w:rPr>
          <w:sz w:val="26"/>
          <w:szCs w:val="26"/>
        </w:rPr>
      </w:pPr>
      <w:r w:rsidRPr="0093314E">
        <w:rPr>
          <w:sz w:val="26"/>
          <w:szCs w:val="26"/>
        </w:rPr>
        <w:lastRenderedPageBreak/>
        <w:t>резервуара чистой воды на 20 тыс. куб. м на территории насосно-фильт-ровальной станции № 1;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 xml:space="preserve">кольцевого водопровода Д 800 мм, Д 1000 мм от водопровода Д 1200 мм по ул. Связистов - </w:t>
      </w:r>
      <w:r w:rsidRPr="0093314E">
        <w:rPr>
          <w:bCs/>
          <w:sz w:val="26"/>
          <w:szCs w:val="26"/>
        </w:rPr>
        <w:t>ул. </w:t>
      </w:r>
      <w:r w:rsidRPr="0093314E">
        <w:rPr>
          <w:sz w:val="26"/>
          <w:szCs w:val="26"/>
        </w:rPr>
        <w:t>Широкой до водопровода Д 800 мм;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водопровода Д 500 мм от водопровода Д 800 мм по ул. Станционной до водопр</w:t>
      </w:r>
      <w:r w:rsidRPr="0093314E">
        <w:rPr>
          <w:sz w:val="26"/>
          <w:szCs w:val="26"/>
        </w:rPr>
        <w:t>о</w:t>
      </w:r>
      <w:r w:rsidRPr="0093314E">
        <w:rPr>
          <w:sz w:val="26"/>
          <w:szCs w:val="26"/>
        </w:rPr>
        <w:t>вода Д 500 мм по ул. Большой – проезду Энергетиков;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водопровода Д</w:t>
      </w:r>
      <w:r w:rsidRPr="0093314E">
        <w:rPr>
          <w:sz w:val="26"/>
          <w:szCs w:val="26"/>
          <w:lang w:val="en-US"/>
        </w:rPr>
        <w:t> </w:t>
      </w:r>
      <w:r w:rsidRPr="0093314E">
        <w:rPr>
          <w:sz w:val="26"/>
          <w:szCs w:val="26"/>
        </w:rPr>
        <w:t>500</w:t>
      </w:r>
      <w:r w:rsidRPr="0093314E">
        <w:rPr>
          <w:sz w:val="26"/>
          <w:szCs w:val="26"/>
          <w:lang w:val="en-US"/>
        </w:rPr>
        <w:t> </w:t>
      </w:r>
      <w:r w:rsidRPr="0093314E">
        <w:rPr>
          <w:sz w:val="26"/>
          <w:szCs w:val="26"/>
        </w:rPr>
        <w:t>мм от водопровода Д 500 мм по ул. Междуреченской до вод</w:t>
      </w:r>
      <w:r w:rsidRPr="0093314E">
        <w:rPr>
          <w:sz w:val="26"/>
          <w:szCs w:val="26"/>
        </w:rPr>
        <w:t>о</w:t>
      </w:r>
      <w:r w:rsidRPr="0093314E">
        <w:rPr>
          <w:sz w:val="26"/>
          <w:szCs w:val="26"/>
        </w:rPr>
        <w:t>провода Д 500 мм по ул. Большой – проезду Энергетиков;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водопровода Д 500 мм от водовода Д 1200 мм – Д 800 мм по ул. Связистов - ул. Станционной до водопровода Д 500 мм по ул. Междуреченской.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bCs/>
          <w:sz w:val="26"/>
          <w:szCs w:val="26"/>
        </w:rPr>
        <w:t>Наружное пожаротушение предусматривается из пожарных гидрантов, устана</w:t>
      </w:r>
      <w:r w:rsidRPr="0093314E">
        <w:rPr>
          <w:bCs/>
          <w:sz w:val="26"/>
          <w:szCs w:val="26"/>
        </w:rPr>
        <w:t>в</w:t>
      </w:r>
      <w:r w:rsidRPr="0093314E">
        <w:rPr>
          <w:bCs/>
          <w:sz w:val="26"/>
          <w:szCs w:val="26"/>
        </w:rPr>
        <w:t xml:space="preserve">ливаемых на уличных и внутриквартальных сетях водопровода. </w:t>
      </w: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bookmarkStart w:id="11" w:name="_Toc228260064"/>
      <w:r w:rsidRPr="0093314E">
        <w:rPr>
          <w:b/>
          <w:sz w:val="26"/>
          <w:szCs w:val="26"/>
        </w:rPr>
        <w:t>2.3.3. Водоотведение</w:t>
      </w:r>
      <w:bookmarkEnd w:id="11"/>
    </w:p>
    <w:p w:rsidR="00F173D5" w:rsidRPr="0093314E" w:rsidRDefault="00F173D5" w:rsidP="008A3A09">
      <w:pPr>
        <w:widowControl w:val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bCs/>
          <w:sz w:val="26"/>
          <w:szCs w:val="26"/>
        </w:rPr>
      </w:pPr>
      <w:r w:rsidRPr="0093314E">
        <w:rPr>
          <w:sz w:val="26"/>
          <w:szCs w:val="26"/>
        </w:rPr>
        <w:t>Централизованной системой канализации охвачены промышленные и транспор</w:t>
      </w:r>
      <w:r w:rsidRPr="0093314E">
        <w:rPr>
          <w:sz w:val="26"/>
          <w:szCs w:val="26"/>
        </w:rPr>
        <w:t>т</w:t>
      </w:r>
      <w:r w:rsidRPr="0093314E">
        <w:rPr>
          <w:sz w:val="26"/>
          <w:szCs w:val="26"/>
        </w:rPr>
        <w:t>ные предприятия, общественно-деловая застройка. Канализационные стоки по самоте</w:t>
      </w:r>
      <w:r w:rsidRPr="0093314E">
        <w:rPr>
          <w:sz w:val="26"/>
          <w:szCs w:val="26"/>
        </w:rPr>
        <w:t>ч</w:t>
      </w:r>
      <w:r w:rsidRPr="0093314E">
        <w:rPr>
          <w:sz w:val="26"/>
          <w:szCs w:val="26"/>
        </w:rPr>
        <w:t>ным и напорным трубопроводам поступают как в городские коллекторы, так и в сети канализации промышленных предприятий с последующей очисткой на локальных оч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 xml:space="preserve">стных сооружениях. Все районы индивидуальной жилой застройки на рассматриваемой территории имеют децентрализованную систему канализации. 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bCs/>
          <w:sz w:val="26"/>
          <w:szCs w:val="26"/>
        </w:rPr>
        <w:t>Канализование территории предлагается выполнить в существующие и  проект</w:t>
      </w:r>
      <w:r w:rsidRPr="0093314E">
        <w:rPr>
          <w:bCs/>
          <w:sz w:val="26"/>
          <w:szCs w:val="26"/>
        </w:rPr>
        <w:t>и</w:t>
      </w:r>
      <w:r w:rsidRPr="0093314E">
        <w:rPr>
          <w:bCs/>
          <w:sz w:val="26"/>
          <w:szCs w:val="26"/>
        </w:rPr>
        <w:t>руемые коллекторы Д 1000 мм – Д 2500 мм.</w:t>
      </w: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2.3.4. Теплоснабжение</w:t>
      </w:r>
    </w:p>
    <w:p w:rsidR="00F173D5" w:rsidRPr="0093314E" w:rsidRDefault="00F173D5" w:rsidP="008A3A09">
      <w:pPr>
        <w:widowControl w:val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ind w:firstLine="720"/>
        <w:rPr>
          <w:sz w:val="26"/>
          <w:szCs w:val="26"/>
        </w:rPr>
      </w:pPr>
      <w:r w:rsidRPr="0093314E">
        <w:rPr>
          <w:sz w:val="26"/>
          <w:szCs w:val="26"/>
        </w:rPr>
        <w:t>В настоящее время производственные и коммунально-складские зоны проект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 xml:space="preserve">руемой территории обеспечиваются теплоснабжением как от теплоэлектроцентралей (далее – ТЭЦ), так и от собственных котельных. Общая тепловая нагрузка территории в границах проекта планировки от мощностей ОАО «НГТЭ» составляет 125,2 ГКл/час (96 Гкл/час – от ТЭЦ-2, 29,2 Гкл/час – от ТЭЦ-3). 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Проектом предусматривается централизованная система теплоснабжения, горяч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го водоснабжения для проектируемых общественно-деловых, административных и о</w:t>
      </w:r>
      <w:r w:rsidRPr="0093314E">
        <w:rPr>
          <w:sz w:val="26"/>
          <w:szCs w:val="26"/>
        </w:rPr>
        <w:t>б</w:t>
      </w:r>
      <w:r w:rsidRPr="0093314E">
        <w:rPr>
          <w:sz w:val="26"/>
          <w:szCs w:val="26"/>
        </w:rPr>
        <w:t>щественных зданий от имеющихся мощностей ТЭЦ-3. Отопление зоны жилой застройки от ТЭЦ не планируется.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Проектом предусмотрена прокладка новой магистральной сети 2Д 500 мм по ул. Станционной для теплоснабжения перспективной застройки.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2.3.5. Газоснабжение</w:t>
      </w:r>
    </w:p>
    <w:p w:rsidR="00F173D5" w:rsidRPr="0093314E" w:rsidRDefault="00F173D5" w:rsidP="008A3A09">
      <w:pPr>
        <w:widowControl w:val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Газоснабжение планировочного района предусматривается как для производс</w:t>
      </w:r>
      <w:r w:rsidRPr="0093314E">
        <w:rPr>
          <w:sz w:val="26"/>
          <w:szCs w:val="26"/>
        </w:rPr>
        <w:t>т</w:t>
      </w:r>
      <w:r w:rsidRPr="0093314E">
        <w:rPr>
          <w:sz w:val="26"/>
          <w:szCs w:val="26"/>
        </w:rPr>
        <w:t>венных нужд, так и для нужд населения. Территория в границах проекта планировки частично газифицирована. По ул. Станционной подземным способом проложен магис</w:t>
      </w:r>
      <w:r w:rsidRPr="0093314E">
        <w:rPr>
          <w:sz w:val="26"/>
          <w:szCs w:val="26"/>
        </w:rPr>
        <w:t>т</w:t>
      </w:r>
      <w:r w:rsidRPr="0093314E">
        <w:rPr>
          <w:sz w:val="26"/>
          <w:szCs w:val="26"/>
        </w:rPr>
        <w:t xml:space="preserve">ральный газопровод высокого давления (до 0,6 МПа). Также к отдельным предприятиям проложены тупиковые газопроводы. 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Использование газа для бытовых нужд населения в сохраняемой застройке пре</w:t>
      </w:r>
      <w:r w:rsidRPr="0093314E">
        <w:rPr>
          <w:sz w:val="26"/>
          <w:szCs w:val="26"/>
        </w:rPr>
        <w:t>д</w:t>
      </w:r>
      <w:r w:rsidRPr="0093314E">
        <w:rPr>
          <w:sz w:val="26"/>
          <w:szCs w:val="26"/>
        </w:rPr>
        <w:t>полагается осуществлять от проектируемых сетей, проходящих от газораспределител</w:t>
      </w:r>
      <w:r w:rsidRPr="0093314E">
        <w:rPr>
          <w:sz w:val="26"/>
          <w:szCs w:val="26"/>
        </w:rPr>
        <w:t>ь</w:t>
      </w:r>
      <w:r w:rsidRPr="0093314E">
        <w:rPr>
          <w:sz w:val="26"/>
          <w:szCs w:val="26"/>
        </w:rPr>
        <w:t>ного пункта (далее – ГРП) № 125 через ул. Левобережную и ул. Клубную, до проект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>руемого ГРП-340.</w:t>
      </w:r>
    </w:p>
    <w:p w:rsidR="00F173D5" w:rsidRPr="0093314E" w:rsidRDefault="00F173D5" w:rsidP="008A3A09">
      <w:pPr>
        <w:widowControl w:val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2.3.6. Электроснабжение</w:t>
      </w:r>
    </w:p>
    <w:p w:rsidR="00F173D5" w:rsidRPr="0093314E" w:rsidRDefault="00F173D5" w:rsidP="008A3A09">
      <w:pPr>
        <w:widowControl w:val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Система электроснабжения территории в границах проекта планировки централ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>зованная. На территории находится генерирующая мощность ТЭЦ-3 и ТЭЦ-2 пониз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>тельная подстанция (далее – ПС) 100/10 кВ - ПС «Западная» мощностью 2х40 кВ и ПС «Текстильная» мощностью 2х32 мВ, более 60 существующих трансформаторных по</w:t>
      </w:r>
      <w:r w:rsidRPr="0093314E">
        <w:rPr>
          <w:sz w:val="26"/>
          <w:szCs w:val="26"/>
        </w:rPr>
        <w:t>д</w:t>
      </w:r>
      <w:r w:rsidRPr="0093314E">
        <w:rPr>
          <w:sz w:val="26"/>
          <w:szCs w:val="26"/>
        </w:rPr>
        <w:t>станций (далее – ТП) ТП-10(6)/0,4кВ разного года ввода в эксплуатацию, разной ведо</w:t>
      </w:r>
      <w:r w:rsidRPr="0093314E">
        <w:rPr>
          <w:sz w:val="26"/>
          <w:szCs w:val="26"/>
        </w:rPr>
        <w:t>м</w:t>
      </w:r>
      <w:r w:rsidRPr="0093314E">
        <w:rPr>
          <w:sz w:val="26"/>
          <w:szCs w:val="26"/>
        </w:rPr>
        <w:t>ственной принадлежности, с трансформаторным оборудованием различной мощности и степенью износа.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Для равномерного распределения электроэнергии на проектируемой территории предусматривается использование существующих распределительных подстанций (д</w:t>
      </w:r>
      <w:r w:rsidRPr="0093314E">
        <w:rPr>
          <w:sz w:val="26"/>
          <w:szCs w:val="26"/>
        </w:rPr>
        <w:t>а</w:t>
      </w:r>
      <w:r w:rsidRPr="0093314E">
        <w:rPr>
          <w:sz w:val="26"/>
          <w:szCs w:val="26"/>
        </w:rPr>
        <w:t>лее – РП) и ТП. Суммарный объем энергопотребления в результате реализации полож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ний проекта планировки согласно предварительным расчетам составляет 380 МВт. Ув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личение объемов энергопотребления оценить затруднительно, так как вводимые в эк</w:t>
      </w:r>
      <w:r w:rsidRPr="0093314E">
        <w:rPr>
          <w:sz w:val="26"/>
          <w:szCs w:val="26"/>
        </w:rPr>
        <w:t>с</w:t>
      </w:r>
      <w:r w:rsidRPr="0093314E">
        <w:rPr>
          <w:sz w:val="26"/>
          <w:szCs w:val="26"/>
        </w:rPr>
        <w:t>плуатацию объекты будут расположены на месте ныне существующих с использован</w:t>
      </w:r>
      <w:r w:rsidRPr="0093314E">
        <w:rPr>
          <w:sz w:val="26"/>
          <w:szCs w:val="26"/>
        </w:rPr>
        <w:t>и</w:t>
      </w:r>
      <w:r w:rsidRPr="0093314E">
        <w:rPr>
          <w:sz w:val="26"/>
          <w:szCs w:val="26"/>
        </w:rPr>
        <w:t>ем в том числе и задействованных в настоящее время мощностей. На стадии разработки рабочей документации (после уточнения расчетных нагрузок) предусмотреть, при нео</w:t>
      </w:r>
      <w:r w:rsidRPr="0093314E">
        <w:rPr>
          <w:sz w:val="26"/>
          <w:szCs w:val="26"/>
        </w:rPr>
        <w:t>б</w:t>
      </w:r>
      <w:r w:rsidRPr="0093314E">
        <w:rPr>
          <w:sz w:val="26"/>
          <w:szCs w:val="26"/>
        </w:rPr>
        <w:t>ходимости, реконструкцию существующих сетей 220 - 110 кВ.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Все питающие линии жилищного фонда и объектов социальной инфраструктуры на напряжение 0,4 кВ выполняются по взаиморезервируемым кабельным линиям.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</w:p>
    <w:p w:rsidR="008D425F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bookmarkStart w:id="12" w:name="_Toc281394419"/>
      <w:bookmarkStart w:id="13" w:name="_Toc294799610"/>
      <w:r w:rsidRPr="0093314E">
        <w:rPr>
          <w:b/>
          <w:sz w:val="26"/>
          <w:szCs w:val="26"/>
        </w:rPr>
        <w:t xml:space="preserve">3. Характеристика мер по защите территорий от воздействия чрезвычайных </w:t>
      </w: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ситуаций природного и техногенного характера и мероприятия</w:t>
      </w: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по гражданской обороне</w:t>
      </w:r>
      <w:bookmarkEnd w:id="12"/>
      <w:bookmarkEnd w:id="13"/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3.1. В проекте предлагается осуществление мероприятий по предупреждению чрезвычайных ситуаций по следующим основным направлениям.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3.1.1. Обеспечение пожарной безопасности территории: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постепенная ликвидация существующего ветхого и аварийного жилищного фо</w:t>
      </w:r>
      <w:r w:rsidRPr="0093314E">
        <w:rPr>
          <w:sz w:val="26"/>
          <w:szCs w:val="26"/>
        </w:rPr>
        <w:t>н</w:t>
      </w:r>
      <w:r w:rsidRPr="0093314E">
        <w:rPr>
          <w:sz w:val="26"/>
          <w:szCs w:val="26"/>
        </w:rPr>
        <w:t>да;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организация противопожарных разрывов в застройке;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обеспечение беспрепятственного проезда пожарных, санитарных, аварийных м</w:t>
      </w:r>
      <w:r w:rsidRPr="0093314E">
        <w:rPr>
          <w:sz w:val="26"/>
          <w:szCs w:val="26"/>
        </w:rPr>
        <w:t>а</w:t>
      </w:r>
      <w:r w:rsidRPr="0093314E">
        <w:rPr>
          <w:sz w:val="26"/>
          <w:szCs w:val="26"/>
        </w:rPr>
        <w:t>шин ко всем объектам защиты;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 xml:space="preserve">предупреждение аварий в техногенной сфере; 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 xml:space="preserve">защита населения в чрезвычайных ситуациях; 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совершенствование системы предупреждения и оповещения населения о чрезв</w:t>
      </w:r>
      <w:r w:rsidRPr="0093314E">
        <w:rPr>
          <w:sz w:val="26"/>
          <w:szCs w:val="26"/>
        </w:rPr>
        <w:t>ы</w:t>
      </w:r>
      <w:r w:rsidRPr="0093314E">
        <w:rPr>
          <w:sz w:val="26"/>
          <w:szCs w:val="26"/>
        </w:rPr>
        <w:t>чайных ситуациях и расширение зоны ее действия с учетом новых жилых образований и так далее;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размещение объектов двойного назначения;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подготовка эвакуации населения из зон чрезвычайных ситуаций;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укрытие людей в помещениях производственных, общественных и жилых зданий, приспособленных под нужды защиты населения, а также в специальных защитных с</w:t>
      </w:r>
      <w:r w:rsidRPr="0093314E">
        <w:rPr>
          <w:sz w:val="26"/>
          <w:szCs w:val="26"/>
        </w:rPr>
        <w:t>о</w:t>
      </w:r>
      <w:r w:rsidRPr="0093314E">
        <w:rPr>
          <w:sz w:val="26"/>
          <w:szCs w:val="26"/>
        </w:rPr>
        <w:t>оружениях гражданской обороны.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 xml:space="preserve">3.1.2. Обеспечение устойчивого функционирования территории: 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 xml:space="preserve">усовершенствование транспортных магистралей; 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резервирование источников инженерного обеспечения территории.</w:t>
      </w:r>
    </w:p>
    <w:p w:rsidR="00F173D5" w:rsidRPr="008D425F" w:rsidRDefault="00F173D5" w:rsidP="008A3A09">
      <w:pPr>
        <w:spacing w:before="120"/>
        <w:jc w:val="center"/>
        <w:rPr>
          <w:b/>
          <w:sz w:val="40"/>
          <w:szCs w:val="26"/>
        </w:rPr>
      </w:pPr>
      <w:bookmarkStart w:id="14" w:name="_Toc281394420"/>
      <w:bookmarkStart w:id="15" w:name="_Toc294799611"/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lastRenderedPageBreak/>
        <w:t>4. Положения о размещении объектов капитального строительства</w:t>
      </w: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федерального, регионального и местного значения</w:t>
      </w:r>
    </w:p>
    <w:p w:rsidR="00F173D5" w:rsidRPr="0093314E" w:rsidRDefault="00F173D5" w:rsidP="008A3A09">
      <w:pPr>
        <w:widowControl w:val="0"/>
        <w:ind w:firstLine="0"/>
        <w:rPr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4.1. Размещение объектов капитального строительства</w:t>
      </w: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федерального значения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Существующие на территории объекты капитального строительства федерального значения на расчетный срок сохраняются. Размещение новых объектов не предусмотр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но.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 xml:space="preserve">4.2. Размещение объектов капитального строительства </w:t>
      </w:r>
    </w:p>
    <w:p w:rsidR="00F173D5" w:rsidRPr="0093314E" w:rsidRDefault="00F173D5" w:rsidP="008A3A09">
      <w:pPr>
        <w:widowControl w:val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регионального значения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Существующие объекты капитального строительства регионального значения на расчетный срок сохраняются. Размещение новых объектов не предусмотрено.</w:t>
      </w:r>
    </w:p>
    <w:p w:rsidR="000328C1" w:rsidRPr="0093314E" w:rsidRDefault="000328C1" w:rsidP="008A3A09">
      <w:pPr>
        <w:widowControl w:val="0"/>
        <w:rPr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 xml:space="preserve">4.3. Размещение объектов капитального строительства </w:t>
      </w: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местного значения</w:t>
      </w: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>Существующие объекты капитального строительства местного значения на ра</w:t>
      </w:r>
      <w:r w:rsidRPr="0093314E">
        <w:rPr>
          <w:sz w:val="26"/>
          <w:szCs w:val="26"/>
        </w:rPr>
        <w:t>с</w:t>
      </w:r>
      <w:r w:rsidRPr="0093314E">
        <w:rPr>
          <w:sz w:val="26"/>
          <w:szCs w:val="26"/>
        </w:rPr>
        <w:t>четный срок сохраняются. Размещение новых объектов не предусмотрено.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</w:p>
    <w:p w:rsidR="00F173D5" w:rsidRPr="0093314E" w:rsidRDefault="00F173D5" w:rsidP="008A3A09">
      <w:pPr>
        <w:widowControl w:val="0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5. Технико-экономические показатели</w:t>
      </w:r>
      <w:bookmarkEnd w:id="14"/>
      <w:bookmarkEnd w:id="15"/>
      <w:r w:rsidR="008D425F">
        <w:rPr>
          <w:b/>
          <w:sz w:val="26"/>
          <w:szCs w:val="26"/>
        </w:rPr>
        <w:t xml:space="preserve"> развития территории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</w:p>
    <w:p w:rsidR="00F173D5" w:rsidRPr="0093314E" w:rsidRDefault="00F173D5" w:rsidP="008A3A09">
      <w:pPr>
        <w:widowControl w:val="0"/>
        <w:rPr>
          <w:sz w:val="26"/>
          <w:szCs w:val="26"/>
        </w:rPr>
      </w:pPr>
      <w:r w:rsidRPr="0093314E">
        <w:rPr>
          <w:sz w:val="26"/>
          <w:szCs w:val="26"/>
        </w:rPr>
        <w:t xml:space="preserve">Технико-экономические показатели </w:t>
      </w:r>
      <w:r w:rsidR="008D425F">
        <w:rPr>
          <w:sz w:val="26"/>
          <w:szCs w:val="26"/>
        </w:rPr>
        <w:t xml:space="preserve">развития территории </w:t>
      </w:r>
      <w:r w:rsidRPr="0093314E">
        <w:rPr>
          <w:sz w:val="26"/>
          <w:szCs w:val="26"/>
        </w:rPr>
        <w:t>представлены в таблице.</w:t>
      </w:r>
    </w:p>
    <w:p w:rsidR="008D425F" w:rsidRDefault="008D425F" w:rsidP="008A3A09">
      <w:pPr>
        <w:widowControl w:val="0"/>
        <w:jc w:val="right"/>
        <w:rPr>
          <w:sz w:val="26"/>
          <w:szCs w:val="26"/>
        </w:rPr>
      </w:pPr>
    </w:p>
    <w:p w:rsidR="00F173D5" w:rsidRDefault="00F173D5" w:rsidP="008A3A09">
      <w:pPr>
        <w:widowControl w:val="0"/>
        <w:jc w:val="right"/>
        <w:rPr>
          <w:sz w:val="26"/>
          <w:szCs w:val="26"/>
        </w:rPr>
      </w:pPr>
      <w:r w:rsidRPr="0093314E">
        <w:rPr>
          <w:sz w:val="26"/>
          <w:szCs w:val="26"/>
        </w:rPr>
        <w:t>Таблица</w:t>
      </w:r>
    </w:p>
    <w:p w:rsidR="008D425F" w:rsidRDefault="008D425F" w:rsidP="008A3A09">
      <w:pPr>
        <w:widowControl w:val="0"/>
        <w:jc w:val="right"/>
        <w:rPr>
          <w:sz w:val="26"/>
          <w:szCs w:val="26"/>
        </w:rPr>
      </w:pPr>
    </w:p>
    <w:p w:rsidR="008D425F" w:rsidRPr="0093314E" w:rsidRDefault="008D425F" w:rsidP="008D425F">
      <w:pPr>
        <w:widowControl w:val="0"/>
        <w:ind w:firstLine="0"/>
        <w:jc w:val="center"/>
        <w:rPr>
          <w:sz w:val="26"/>
          <w:szCs w:val="26"/>
        </w:rPr>
      </w:pPr>
      <w:r w:rsidRPr="0093314E">
        <w:rPr>
          <w:sz w:val="26"/>
          <w:szCs w:val="26"/>
        </w:rPr>
        <w:t xml:space="preserve">Технико-экономические показатели </w:t>
      </w:r>
      <w:r>
        <w:rPr>
          <w:sz w:val="26"/>
          <w:szCs w:val="26"/>
        </w:rPr>
        <w:t>развития территории</w:t>
      </w:r>
    </w:p>
    <w:p w:rsidR="00F173D5" w:rsidRPr="0093314E" w:rsidRDefault="00F173D5" w:rsidP="008A3A09">
      <w:pPr>
        <w:widowControl w:val="0"/>
        <w:rPr>
          <w:sz w:val="26"/>
          <w:szCs w:val="26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6095"/>
        <w:gridCol w:w="1560"/>
        <w:gridCol w:w="1559"/>
      </w:tblGrid>
      <w:tr w:rsidR="008D425F" w:rsidRPr="0093314E" w:rsidTr="008D425F">
        <w:tc>
          <w:tcPr>
            <w:tcW w:w="709" w:type="dxa"/>
            <w:vMerge w:val="restart"/>
          </w:tcPr>
          <w:p w:rsidR="008D425F" w:rsidRPr="0093314E" w:rsidRDefault="008D425F" w:rsidP="00C027E1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№</w:t>
            </w:r>
          </w:p>
          <w:p w:rsidR="008D425F" w:rsidRPr="0093314E" w:rsidRDefault="008D425F" w:rsidP="00C027E1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п.</w:t>
            </w:r>
          </w:p>
        </w:tc>
        <w:tc>
          <w:tcPr>
            <w:tcW w:w="6095" w:type="dxa"/>
            <w:vMerge w:val="restart"/>
          </w:tcPr>
          <w:p w:rsidR="008D425F" w:rsidRPr="0093314E" w:rsidRDefault="008D425F" w:rsidP="00C027E1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Наименование зоны</w:t>
            </w:r>
          </w:p>
        </w:tc>
        <w:tc>
          <w:tcPr>
            <w:tcW w:w="3119" w:type="dxa"/>
            <w:gridSpan w:val="2"/>
          </w:tcPr>
          <w:p w:rsidR="008D425F" w:rsidRDefault="008D425F" w:rsidP="008D425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Процент </w:t>
            </w:r>
          </w:p>
          <w:p w:rsidR="008D425F" w:rsidRDefault="008D425F" w:rsidP="008D425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от общей площади </w:t>
            </w:r>
          </w:p>
          <w:p w:rsidR="008D425F" w:rsidRPr="0093314E" w:rsidRDefault="008D425F" w:rsidP="008D425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территории</w:t>
            </w:r>
          </w:p>
        </w:tc>
      </w:tr>
      <w:tr w:rsidR="008D425F" w:rsidRPr="0093314E" w:rsidTr="008D425F">
        <w:tc>
          <w:tcPr>
            <w:tcW w:w="709" w:type="dxa"/>
            <w:vMerge/>
          </w:tcPr>
          <w:p w:rsidR="008D425F" w:rsidRPr="0093314E" w:rsidRDefault="008D425F" w:rsidP="00C027E1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095" w:type="dxa"/>
            <w:vMerge/>
          </w:tcPr>
          <w:p w:rsidR="008D425F" w:rsidRPr="0093314E" w:rsidRDefault="008D425F" w:rsidP="00C027E1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1560" w:type="dxa"/>
          </w:tcPr>
          <w:p w:rsidR="008D425F" w:rsidRDefault="008D425F" w:rsidP="008D425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</w:t>
            </w:r>
            <w:r w:rsidRPr="0093314E">
              <w:rPr>
                <w:sz w:val="26"/>
                <w:szCs w:val="26"/>
              </w:rPr>
              <w:t>ущес</w:t>
            </w:r>
            <w:r w:rsidRPr="0093314E">
              <w:rPr>
                <w:sz w:val="26"/>
                <w:szCs w:val="26"/>
              </w:rPr>
              <w:t>т</w:t>
            </w:r>
            <w:r w:rsidRPr="0093314E">
              <w:rPr>
                <w:sz w:val="26"/>
                <w:szCs w:val="26"/>
              </w:rPr>
              <w:t xml:space="preserve">вующее </w:t>
            </w:r>
          </w:p>
          <w:p w:rsidR="008D425F" w:rsidRPr="0093314E" w:rsidRDefault="008D425F" w:rsidP="008D425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положение</w:t>
            </w:r>
          </w:p>
        </w:tc>
        <w:tc>
          <w:tcPr>
            <w:tcW w:w="1559" w:type="dxa"/>
          </w:tcPr>
          <w:p w:rsidR="008D425F" w:rsidRPr="0093314E" w:rsidRDefault="008D425F" w:rsidP="008D425F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</w:t>
            </w:r>
            <w:r w:rsidRPr="0093314E">
              <w:rPr>
                <w:sz w:val="26"/>
                <w:szCs w:val="26"/>
              </w:rPr>
              <w:t>асчетный срок</w:t>
            </w:r>
          </w:p>
        </w:tc>
      </w:tr>
    </w:tbl>
    <w:p w:rsidR="00F173D5" w:rsidRPr="008D425F" w:rsidRDefault="00F173D5" w:rsidP="008A3A09">
      <w:pPr>
        <w:widowControl w:val="0"/>
        <w:tabs>
          <w:tab w:val="left" w:pos="817"/>
          <w:tab w:val="left" w:pos="6629"/>
          <w:tab w:val="left" w:pos="8330"/>
        </w:tabs>
        <w:ind w:firstLine="0"/>
        <w:jc w:val="left"/>
        <w:rPr>
          <w:sz w:val="2"/>
          <w:szCs w:val="2"/>
        </w:rPr>
      </w:pPr>
      <w:r w:rsidRPr="008D425F">
        <w:rPr>
          <w:sz w:val="2"/>
          <w:szCs w:val="2"/>
        </w:rPr>
        <w:tab/>
      </w:r>
      <w:r w:rsidRPr="008D425F">
        <w:rPr>
          <w:sz w:val="2"/>
          <w:szCs w:val="2"/>
        </w:rPr>
        <w:tab/>
      </w:r>
      <w:r w:rsidRPr="008D425F">
        <w:rPr>
          <w:sz w:val="2"/>
          <w:szCs w:val="2"/>
        </w:rPr>
        <w:tab/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6095"/>
        <w:gridCol w:w="1560"/>
        <w:gridCol w:w="1559"/>
      </w:tblGrid>
      <w:tr w:rsidR="00F173D5" w:rsidRPr="0093314E" w:rsidTr="008D425F">
        <w:trPr>
          <w:tblHeader/>
        </w:trPr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2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3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4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многоэтажной жилой застройки (Ж-1)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0,82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-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2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индивидуальной жилой застройки (Ж-2)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21,14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13,472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3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делового, общественного и торгового назнач</w:t>
            </w:r>
            <w:r w:rsidRPr="0093314E">
              <w:rPr>
                <w:sz w:val="26"/>
                <w:szCs w:val="26"/>
              </w:rPr>
              <w:t>е</w:t>
            </w:r>
            <w:r w:rsidRPr="0093314E">
              <w:rPr>
                <w:sz w:val="26"/>
                <w:szCs w:val="26"/>
              </w:rPr>
              <w:t>ния (ОД-1)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0,88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12,346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4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объектов образования и научно-исследователь</w:t>
            </w:r>
            <w:r w:rsidR="008D425F">
              <w:rPr>
                <w:sz w:val="26"/>
                <w:szCs w:val="26"/>
              </w:rPr>
              <w:t>-</w:t>
            </w:r>
            <w:r w:rsidRPr="0093314E">
              <w:rPr>
                <w:sz w:val="26"/>
                <w:szCs w:val="26"/>
              </w:rPr>
              <w:t>ских институтов (ОД-2)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0,1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3,090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5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объектов здравоохранения (ОД-3)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0,02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0,019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6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объектов спортивного назначения (ОД-4)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-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0,188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7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производственных объектов (П-1)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47,84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33,768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8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коммунально-складских объектов (П-2)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11,09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8,541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9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объектов автомобильного транспорта (ИТ-2)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0,42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1,100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10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улично-дорожной сети (ИТ-3)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11,92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21,552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lastRenderedPageBreak/>
              <w:t>11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объектов инженерной инфраструктуры (ИТ-4)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3,87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3,502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12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озеленения (Р-2)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1,11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2,240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13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отдыха и оздоровления (Р-3)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0,00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0,018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14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объектов санитарно-технического назначения (С-2)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0,79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-</w:t>
            </w:r>
          </w:p>
        </w:tc>
      </w:tr>
      <w:tr w:rsidR="00F173D5" w:rsidRPr="0093314E" w:rsidTr="008D425F">
        <w:tc>
          <w:tcPr>
            <w:tcW w:w="70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15</w:t>
            </w:r>
          </w:p>
        </w:tc>
        <w:tc>
          <w:tcPr>
            <w:tcW w:w="6095" w:type="dxa"/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Зона объектов сельскохозяйственного назначения (СХ)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0,026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-</w:t>
            </w:r>
          </w:p>
        </w:tc>
      </w:tr>
      <w:tr w:rsidR="00F173D5" w:rsidRPr="0093314E" w:rsidTr="008D425F">
        <w:tc>
          <w:tcPr>
            <w:tcW w:w="709" w:type="dxa"/>
            <w:tcBorders>
              <w:right w:val="nil"/>
            </w:tcBorders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</w:p>
        </w:tc>
        <w:tc>
          <w:tcPr>
            <w:tcW w:w="6095" w:type="dxa"/>
            <w:tcBorders>
              <w:left w:val="nil"/>
            </w:tcBorders>
          </w:tcPr>
          <w:p w:rsidR="00F173D5" w:rsidRPr="0093314E" w:rsidRDefault="00F173D5" w:rsidP="005E0003">
            <w:pPr>
              <w:widowControl w:val="0"/>
              <w:ind w:firstLine="0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Итого:</w:t>
            </w:r>
          </w:p>
        </w:tc>
        <w:tc>
          <w:tcPr>
            <w:tcW w:w="1560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100</w:t>
            </w:r>
          </w:p>
        </w:tc>
        <w:tc>
          <w:tcPr>
            <w:tcW w:w="1559" w:type="dxa"/>
          </w:tcPr>
          <w:p w:rsidR="00F173D5" w:rsidRPr="0093314E" w:rsidRDefault="00F173D5" w:rsidP="005E0003">
            <w:pPr>
              <w:widowControl w:val="0"/>
              <w:ind w:firstLine="0"/>
              <w:jc w:val="center"/>
              <w:rPr>
                <w:sz w:val="26"/>
                <w:szCs w:val="26"/>
              </w:rPr>
            </w:pPr>
            <w:r w:rsidRPr="0093314E">
              <w:rPr>
                <w:sz w:val="26"/>
                <w:szCs w:val="26"/>
              </w:rPr>
              <w:t>100</w:t>
            </w:r>
          </w:p>
        </w:tc>
      </w:tr>
    </w:tbl>
    <w:p w:rsidR="008D425F" w:rsidRDefault="008D425F" w:rsidP="008A3A09">
      <w:pPr>
        <w:spacing w:line="264" w:lineRule="auto"/>
        <w:ind w:firstLine="0"/>
        <w:jc w:val="center"/>
        <w:rPr>
          <w:b/>
          <w:sz w:val="26"/>
          <w:szCs w:val="26"/>
        </w:rPr>
      </w:pPr>
    </w:p>
    <w:p w:rsidR="00F173D5" w:rsidRPr="0093314E" w:rsidRDefault="00F173D5" w:rsidP="008A3A09">
      <w:pPr>
        <w:spacing w:line="264" w:lineRule="auto"/>
        <w:ind w:firstLine="0"/>
        <w:jc w:val="center"/>
        <w:rPr>
          <w:b/>
          <w:sz w:val="26"/>
          <w:szCs w:val="26"/>
        </w:rPr>
      </w:pPr>
      <w:r w:rsidRPr="0093314E">
        <w:rPr>
          <w:b/>
          <w:sz w:val="26"/>
          <w:szCs w:val="26"/>
        </w:rPr>
        <w:t>6. Реализация проекта планировки</w:t>
      </w:r>
    </w:p>
    <w:p w:rsidR="00F173D5" w:rsidRPr="0093314E" w:rsidRDefault="00F173D5" w:rsidP="008A3A09">
      <w:pPr>
        <w:spacing w:line="264" w:lineRule="auto"/>
        <w:ind w:firstLine="700"/>
        <w:rPr>
          <w:sz w:val="26"/>
          <w:szCs w:val="26"/>
        </w:rPr>
      </w:pPr>
    </w:p>
    <w:p w:rsidR="00F173D5" w:rsidRPr="0093314E" w:rsidRDefault="00F173D5" w:rsidP="008A3A09">
      <w:pPr>
        <w:autoSpaceDE w:val="0"/>
        <w:autoSpaceDN w:val="0"/>
        <w:adjustRightInd w:val="0"/>
        <w:spacing w:line="264" w:lineRule="auto"/>
        <w:rPr>
          <w:sz w:val="26"/>
          <w:szCs w:val="26"/>
        </w:rPr>
      </w:pPr>
      <w:r w:rsidRPr="0093314E">
        <w:rPr>
          <w:sz w:val="26"/>
          <w:szCs w:val="26"/>
        </w:rPr>
        <w:t>На последующих стадиях проектирования уточнить состав очистных сооружений поверхностных стоков с учетом обеспечения степени их очистки в соответствии с тр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бованиями нормативных документов, в том числе СанПиН 2.1.5.980-00.2.1.5 «Водоотв</w:t>
      </w:r>
      <w:r w:rsidRPr="0093314E">
        <w:rPr>
          <w:sz w:val="26"/>
          <w:szCs w:val="26"/>
        </w:rPr>
        <w:t>е</w:t>
      </w:r>
      <w:r w:rsidRPr="0093314E">
        <w:rPr>
          <w:sz w:val="26"/>
          <w:szCs w:val="26"/>
        </w:rPr>
        <w:t>дение населенных мест, санитарная охрана водных объектов. Гигиенические требования к охране поверхностных вод».</w:t>
      </w:r>
    </w:p>
    <w:p w:rsidR="008D425F" w:rsidRDefault="008D425F" w:rsidP="008A3A09">
      <w:pPr>
        <w:autoSpaceDE w:val="0"/>
        <w:autoSpaceDN w:val="0"/>
        <w:adjustRightInd w:val="0"/>
        <w:spacing w:line="264" w:lineRule="auto"/>
        <w:ind w:firstLine="0"/>
        <w:jc w:val="center"/>
        <w:rPr>
          <w:sz w:val="26"/>
          <w:szCs w:val="26"/>
        </w:rPr>
      </w:pPr>
    </w:p>
    <w:p w:rsidR="00F173D5" w:rsidRPr="0093314E" w:rsidRDefault="00F173D5" w:rsidP="008A3A09">
      <w:pPr>
        <w:autoSpaceDE w:val="0"/>
        <w:autoSpaceDN w:val="0"/>
        <w:adjustRightInd w:val="0"/>
        <w:spacing w:line="264" w:lineRule="auto"/>
        <w:ind w:firstLine="0"/>
        <w:jc w:val="center"/>
        <w:rPr>
          <w:sz w:val="26"/>
          <w:szCs w:val="26"/>
        </w:rPr>
      </w:pPr>
      <w:r w:rsidRPr="0093314E">
        <w:rPr>
          <w:sz w:val="26"/>
          <w:szCs w:val="26"/>
        </w:rPr>
        <w:t>____________</w:t>
      </w:r>
    </w:p>
    <w:p w:rsidR="00F173D5" w:rsidRPr="0093314E" w:rsidRDefault="00F173D5" w:rsidP="00C52C1D">
      <w:pPr>
        <w:suppressAutoHyphens/>
        <w:ind w:firstLine="0"/>
        <w:jc w:val="center"/>
        <w:rPr>
          <w:sz w:val="26"/>
          <w:szCs w:val="26"/>
        </w:rPr>
      </w:pPr>
    </w:p>
    <w:sectPr w:rsidR="00F173D5" w:rsidRPr="0093314E" w:rsidSect="005E0003">
      <w:pgSz w:w="11906" w:h="16838" w:code="9"/>
      <w:pgMar w:top="1134" w:right="567" w:bottom="851" w:left="1418" w:header="709" w:footer="7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3807" w:rsidRDefault="00503807" w:rsidP="007B56B1">
      <w:r>
        <w:separator/>
      </w:r>
    </w:p>
    <w:p w:rsidR="00503807" w:rsidRDefault="00503807"/>
  </w:endnote>
  <w:endnote w:type="continuationSeparator" w:id="0">
    <w:p w:rsidR="00503807" w:rsidRDefault="00503807" w:rsidP="007B56B1">
      <w:r>
        <w:continuationSeparator/>
      </w:r>
    </w:p>
    <w:p w:rsidR="00503807" w:rsidRDefault="00503807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14E" w:rsidRPr="00B01220" w:rsidRDefault="0093314E" w:rsidP="00B01220">
    <w:pPr>
      <w:pStyle w:val="a9"/>
      <w:rPr>
        <w:sz w:val="1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3807" w:rsidRDefault="00503807" w:rsidP="007B56B1">
      <w:r>
        <w:separator/>
      </w:r>
    </w:p>
    <w:p w:rsidR="00503807" w:rsidRDefault="00503807"/>
  </w:footnote>
  <w:footnote w:type="continuationSeparator" w:id="0">
    <w:p w:rsidR="00503807" w:rsidRDefault="00503807" w:rsidP="007B56B1">
      <w:r>
        <w:continuationSeparator/>
      </w:r>
    </w:p>
    <w:p w:rsidR="00503807" w:rsidRDefault="00503807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14E" w:rsidRDefault="009F5BB1">
    <w:pPr>
      <w:pStyle w:val="a3"/>
      <w:framePr w:wrap="around" w:vAnchor="text" w:hAnchor="margin" w:xAlign="center" w:y="1"/>
      <w:rPr>
        <w:rStyle w:val="a4"/>
        <w:szCs w:val="20"/>
      </w:rPr>
    </w:pPr>
    <w:r>
      <w:rPr>
        <w:rStyle w:val="a4"/>
        <w:szCs w:val="20"/>
      </w:rPr>
      <w:fldChar w:fldCharType="begin"/>
    </w:r>
    <w:r w:rsidR="0093314E">
      <w:rPr>
        <w:rStyle w:val="a4"/>
        <w:szCs w:val="20"/>
      </w:rPr>
      <w:instrText xml:space="preserve">PAGE  </w:instrText>
    </w:r>
    <w:r>
      <w:rPr>
        <w:rStyle w:val="a4"/>
        <w:szCs w:val="20"/>
      </w:rPr>
      <w:fldChar w:fldCharType="end"/>
    </w:r>
  </w:p>
  <w:p w:rsidR="0093314E" w:rsidRDefault="0093314E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14E" w:rsidRDefault="009F5BB1" w:rsidP="00E443B0">
    <w:pPr>
      <w:pStyle w:val="a3"/>
      <w:ind w:firstLine="0"/>
      <w:jc w:val="center"/>
    </w:pPr>
    <w:r w:rsidRPr="0087283C">
      <w:rPr>
        <w:sz w:val="24"/>
      </w:rPr>
      <w:fldChar w:fldCharType="begin"/>
    </w:r>
    <w:r w:rsidR="0093314E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1D47FF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314E" w:rsidRDefault="009F5BB1" w:rsidP="009E0E53">
    <w:pPr>
      <w:pStyle w:val="a3"/>
      <w:ind w:right="-2" w:firstLine="0"/>
      <w:jc w:val="center"/>
      <w:rPr>
        <w:rStyle w:val="a4"/>
        <w:sz w:val="24"/>
        <w:szCs w:val="20"/>
      </w:rPr>
    </w:pPr>
    <w:r w:rsidRPr="0087283C">
      <w:rPr>
        <w:rStyle w:val="a4"/>
        <w:sz w:val="24"/>
        <w:szCs w:val="20"/>
      </w:rPr>
      <w:fldChar w:fldCharType="begin"/>
    </w:r>
    <w:r w:rsidR="0093314E" w:rsidRPr="0087283C">
      <w:rPr>
        <w:rStyle w:val="a4"/>
        <w:sz w:val="24"/>
        <w:szCs w:val="20"/>
      </w:rPr>
      <w:instrText xml:space="preserve"> PAGE </w:instrText>
    </w:r>
    <w:r w:rsidRPr="0087283C">
      <w:rPr>
        <w:rStyle w:val="a4"/>
        <w:sz w:val="24"/>
        <w:szCs w:val="20"/>
      </w:rPr>
      <w:fldChar w:fldCharType="separate"/>
    </w:r>
    <w:r w:rsidR="001D47FF">
      <w:rPr>
        <w:rStyle w:val="a4"/>
        <w:noProof/>
        <w:sz w:val="24"/>
        <w:szCs w:val="20"/>
      </w:rPr>
      <w:t>9</w:t>
    </w:r>
    <w:r w:rsidRPr="0087283C">
      <w:rPr>
        <w:rStyle w:val="a4"/>
        <w:sz w:val="24"/>
        <w:szCs w:val="20"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0B26002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129AE3B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61E05C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8E2237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D444BE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BB86A81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82716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03A526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8FF2DC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E7C2BD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>
    <w:nsid w:val="0C15357D"/>
    <w:multiLevelType w:val="hybridMultilevel"/>
    <w:tmpl w:val="624C533A"/>
    <w:lvl w:ilvl="0" w:tplc="FFFFFFFF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2">
    <w:nsid w:val="0C60642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>
    <w:nsid w:val="15B6209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4">
    <w:nsid w:val="1B8D2CEC"/>
    <w:multiLevelType w:val="multilevel"/>
    <w:tmpl w:val="46F0FA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853"/>
        </w:tabs>
        <w:ind w:left="853" w:hanging="426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214"/>
        </w:tabs>
        <w:ind w:left="1214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281"/>
        </w:tabs>
        <w:ind w:left="128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708"/>
        </w:tabs>
        <w:ind w:left="170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775"/>
        </w:tabs>
        <w:ind w:left="17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02"/>
        </w:tabs>
        <w:ind w:left="220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69"/>
        </w:tabs>
        <w:ind w:left="226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96"/>
        </w:tabs>
        <w:ind w:left="2696" w:hanging="1800"/>
      </w:pPr>
      <w:rPr>
        <w:rFonts w:cs="Times New Roman" w:hint="default"/>
      </w:rPr>
    </w:lvl>
  </w:abstractNum>
  <w:abstractNum w:abstractNumId="15">
    <w:nsid w:val="1F76323B"/>
    <w:multiLevelType w:val="hybridMultilevel"/>
    <w:tmpl w:val="85208ED4"/>
    <w:lvl w:ilvl="0" w:tplc="C7A24926">
      <w:start w:val="1"/>
      <w:numFmt w:val="decimal"/>
      <w:lvlText w:val="%1-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6">
    <w:nsid w:val="22277D5A"/>
    <w:multiLevelType w:val="hybridMultilevel"/>
    <w:tmpl w:val="61BAA6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29F6583"/>
    <w:multiLevelType w:val="hybridMultilevel"/>
    <w:tmpl w:val="00000000"/>
    <w:lvl w:ilvl="0" w:tplc="000F4241">
      <w:start w:val="1"/>
      <w:numFmt w:val="bullet"/>
      <w:lvlText w:val="-"/>
      <w:lvlJc w:val="left"/>
      <w:rPr>
        <w:sz w:val="24"/>
      </w:rPr>
    </w:lvl>
    <w:lvl w:ilvl="1" w:tplc="000F4242">
      <w:start w:val="1"/>
      <w:numFmt w:val="bullet"/>
      <w:lvlText w:val="-"/>
      <w:lvlJc w:val="left"/>
      <w:rPr>
        <w:sz w:val="24"/>
      </w:rPr>
    </w:lvl>
    <w:lvl w:ilvl="2" w:tplc="000F4243">
      <w:start w:val="1"/>
      <w:numFmt w:val="bullet"/>
      <w:lvlText w:val="-"/>
      <w:lvlJc w:val="left"/>
      <w:rPr>
        <w:sz w:val="24"/>
      </w:rPr>
    </w:lvl>
    <w:lvl w:ilvl="3" w:tplc="000F4244">
      <w:start w:val="1"/>
      <w:numFmt w:val="bullet"/>
      <w:lvlText w:val="-"/>
      <w:lvlJc w:val="left"/>
      <w:rPr>
        <w:sz w:val="24"/>
      </w:rPr>
    </w:lvl>
    <w:lvl w:ilvl="4" w:tplc="000F4245">
      <w:start w:val="1"/>
      <w:numFmt w:val="bullet"/>
      <w:lvlText w:val="-"/>
      <w:lvlJc w:val="left"/>
      <w:rPr>
        <w:sz w:val="24"/>
      </w:rPr>
    </w:lvl>
    <w:lvl w:ilvl="5" w:tplc="000F4246">
      <w:start w:val="1"/>
      <w:numFmt w:val="bullet"/>
      <w:lvlText w:val="-"/>
      <w:lvlJc w:val="left"/>
      <w:rPr>
        <w:sz w:val="24"/>
      </w:rPr>
    </w:lvl>
    <w:lvl w:ilvl="6" w:tplc="000F4247">
      <w:start w:val="1"/>
      <w:numFmt w:val="bullet"/>
      <w:lvlText w:val="-"/>
      <w:lvlJc w:val="left"/>
      <w:rPr>
        <w:sz w:val="24"/>
      </w:rPr>
    </w:lvl>
    <w:lvl w:ilvl="7" w:tplc="000F4248">
      <w:start w:val="1"/>
      <w:numFmt w:val="bullet"/>
      <w:lvlText w:val="-"/>
      <w:lvlJc w:val="left"/>
      <w:rPr>
        <w:sz w:val="24"/>
      </w:rPr>
    </w:lvl>
    <w:lvl w:ilvl="8" w:tplc="000F4249">
      <w:start w:val="1"/>
      <w:numFmt w:val="bullet"/>
      <w:lvlText w:val="-"/>
      <w:lvlJc w:val="left"/>
      <w:rPr>
        <w:sz w:val="24"/>
      </w:rPr>
    </w:lvl>
  </w:abstractNum>
  <w:abstractNum w:abstractNumId="18">
    <w:nsid w:val="31A55101"/>
    <w:multiLevelType w:val="hybridMultilevel"/>
    <w:tmpl w:val="AD425D8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20">
    <w:nsid w:val="390A6119"/>
    <w:multiLevelType w:val="hybridMultilevel"/>
    <w:tmpl w:val="6F06AE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3B3D659E"/>
    <w:multiLevelType w:val="hybridMultilevel"/>
    <w:tmpl w:val="392C975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3E3526C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>
    <w:nsid w:val="47F379BB"/>
    <w:multiLevelType w:val="multilevel"/>
    <w:tmpl w:val="4D38C854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26">
    <w:nsid w:val="551A1C2E"/>
    <w:multiLevelType w:val="multilevel"/>
    <w:tmpl w:val="8C7CEDA0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2138"/>
        </w:tabs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3207"/>
        </w:tabs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916"/>
        </w:tabs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985"/>
        </w:tabs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54"/>
        </w:tabs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63"/>
        </w:tabs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32"/>
        </w:tabs>
        <w:ind w:left="7832" w:hanging="2160"/>
      </w:pPr>
      <w:rPr>
        <w:rFonts w:cs="Times New Roman" w:hint="default"/>
      </w:r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5CEA5561"/>
    <w:multiLevelType w:val="multilevel"/>
    <w:tmpl w:val="62DC0780"/>
    <w:lvl w:ilvl="0">
      <w:start w:val="2"/>
      <w:numFmt w:val="decimal"/>
      <w:lvlText w:val="%1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45"/>
        </w:tabs>
        <w:ind w:left="645" w:hanging="64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9">
    <w:nsid w:val="5E231E42"/>
    <w:multiLevelType w:val="hybridMultilevel"/>
    <w:tmpl w:val="66D0C27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5F661FAD"/>
    <w:multiLevelType w:val="hybridMultilevel"/>
    <w:tmpl w:val="6FB04D12"/>
    <w:lvl w:ilvl="0" w:tplc="37CCF744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>
    <w:nsid w:val="64DA4C82"/>
    <w:multiLevelType w:val="hybridMultilevel"/>
    <w:tmpl w:val="B5702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2">
    <w:nsid w:val="6A29080E"/>
    <w:multiLevelType w:val="hybridMultilevel"/>
    <w:tmpl w:val="54106A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3">
    <w:nsid w:val="70117BAD"/>
    <w:multiLevelType w:val="hybridMultilevel"/>
    <w:tmpl w:val="6EB0B636"/>
    <w:lvl w:ilvl="0" w:tplc="65D2B5D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4">
    <w:nsid w:val="79237B89"/>
    <w:multiLevelType w:val="hybridMultilevel"/>
    <w:tmpl w:val="392EF58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9"/>
  </w:num>
  <w:num w:numId="2">
    <w:abstractNumId w:val="9"/>
  </w:num>
  <w:num w:numId="3">
    <w:abstractNumId w:val="19"/>
  </w:num>
  <w:num w:numId="4">
    <w:abstractNumId w:val="22"/>
  </w:num>
  <w:num w:numId="5">
    <w:abstractNumId w:val="12"/>
  </w:num>
  <w:num w:numId="6">
    <w:abstractNumId w:val="26"/>
  </w:num>
  <w:num w:numId="7">
    <w:abstractNumId w:val="30"/>
  </w:num>
  <w:num w:numId="8">
    <w:abstractNumId w:val="18"/>
  </w:num>
  <w:num w:numId="9">
    <w:abstractNumId w:val="32"/>
  </w:num>
  <w:num w:numId="10">
    <w:abstractNumId w:val="33"/>
  </w:num>
  <w:num w:numId="11">
    <w:abstractNumId w:val="28"/>
  </w:num>
  <w:num w:numId="12">
    <w:abstractNumId w:val="11"/>
  </w:num>
  <w:num w:numId="13">
    <w:abstractNumId w:val="15"/>
  </w:num>
  <w:num w:numId="14">
    <w:abstractNumId w:val="29"/>
  </w:num>
  <w:num w:numId="15">
    <w:abstractNumId w:val="24"/>
  </w:num>
  <w:num w:numId="16">
    <w:abstractNumId w:val="27"/>
  </w:num>
  <w:num w:numId="17">
    <w:abstractNumId w:val="23"/>
  </w:num>
  <w:num w:numId="18">
    <w:abstractNumId w:val="16"/>
  </w:num>
  <w:num w:numId="19">
    <w:abstractNumId w:val="9"/>
  </w:num>
  <w:num w:numId="20">
    <w:abstractNumId w:val="7"/>
  </w:num>
  <w:num w:numId="21">
    <w:abstractNumId w:val="6"/>
  </w:num>
  <w:num w:numId="22">
    <w:abstractNumId w:val="5"/>
  </w:num>
  <w:num w:numId="23">
    <w:abstractNumId w:val="4"/>
  </w:num>
  <w:num w:numId="24">
    <w:abstractNumId w:val="8"/>
  </w:num>
  <w:num w:numId="25">
    <w:abstractNumId w:val="3"/>
  </w:num>
  <w:num w:numId="26">
    <w:abstractNumId w:val="2"/>
  </w:num>
  <w:num w:numId="27">
    <w:abstractNumId w:val="1"/>
  </w:num>
  <w:num w:numId="28">
    <w:abstractNumId w:val="0"/>
  </w:num>
  <w:num w:numId="29">
    <w:abstractNumId w:val="31"/>
  </w:num>
  <w:num w:numId="30">
    <w:abstractNumId w:val="25"/>
  </w:num>
  <w:num w:numId="31">
    <w:abstractNumId w:val="20"/>
  </w:num>
  <w:num w:numId="32">
    <w:abstractNumId w:val="14"/>
  </w:num>
  <w:num w:numId="33">
    <w:abstractNumId w:val="13"/>
  </w:num>
  <w:num w:numId="34">
    <w:abstractNumId w:val="21"/>
  </w:num>
  <w:num w:numId="35">
    <w:abstractNumId w:val="34"/>
  </w:num>
  <w:num w:numId="36">
    <w:abstractNumId w:val="17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7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footnotePr>
    <w:footnote w:id="-1"/>
    <w:footnote w:id="0"/>
  </w:footnotePr>
  <w:endnotePr>
    <w:numFmt w:val="decimal"/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5D02"/>
    <w:rsid w:val="00006E98"/>
    <w:rsid w:val="000075B6"/>
    <w:rsid w:val="00010EBF"/>
    <w:rsid w:val="00011AEA"/>
    <w:rsid w:val="000120C5"/>
    <w:rsid w:val="00012254"/>
    <w:rsid w:val="00012BC2"/>
    <w:rsid w:val="00013F14"/>
    <w:rsid w:val="00015A5D"/>
    <w:rsid w:val="00017DC0"/>
    <w:rsid w:val="000201A5"/>
    <w:rsid w:val="00020E33"/>
    <w:rsid w:val="00023CC8"/>
    <w:rsid w:val="0002407E"/>
    <w:rsid w:val="000241D9"/>
    <w:rsid w:val="00025F4B"/>
    <w:rsid w:val="00026B7F"/>
    <w:rsid w:val="000272F1"/>
    <w:rsid w:val="000314B6"/>
    <w:rsid w:val="00031B0B"/>
    <w:rsid w:val="000328C1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6182"/>
    <w:rsid w:val="00047CF1"/>
    <w:rsid w:val="00050117"/>
    <w:rsid w:val="00054EE8"/>
    <w:rsid w:val="0005600A"/>
    <w:rsid w:val="00056D44"/>
    <w:rsid w:val="00057B46"/>
    <w:rsid w:val="00061572"/>
    <w:rsid w:val="000625FC"/>
    <w:rsid w:val="00064229"/>
    <w:rsid w:val="0006673D"/>
    <w:rsid w:val="00066AD7"/>
    <w:rsid w:val="000672F4"/>
    <w:rsid w:val="00067F1C"/>
    <w:rsid w:val="00072E4D"/>
    <w:rsid w:val="000733F8"/>
    <w:rsid w:val="000736DD"/>
    <w:rsid w:val="00073A34"/>
    <w:rsid w:val="000740EE"/>
    <w:rsid w:val="0007471A"/>
    <w:rsid w:val="000751FA"/>
    <w:rsid w:val="00075AF2"/>
    <w:rsid w:val="00081A8A"/>
    <w:rsid w:val="000826F9"/>
    <w:rsid w:val="00082CF7"/>
    <w:rsid w:val="00083339"/>
    <w:rsid w:val="00084BE0"/>
    <w:rsid w:val="00085A9D"/>
    <w:rsid w:val="00086655"/>
    <w:rsid w:val="0008717C"/>
    <w:rsid w:val="00087B60"/>
    <w:rsid w:val="00087C9F"/>
    <w:rsid w:val="00092D47"/>
    <w:rsid w:val="00095932"/>
    <w:rsid w:val="00095C66"/>
    <w:rsid w:val="00096BA6"/>
    <w:rsid w:val="000A108F"/>
    <w:rsid w:val="000A1EEC"/>
    <w:rsid w:val="000A4147"/>
    <w:rsid w:val="000A6DE1"/>
    <w:rsid w:val="000B1404"/>
    <w:rsid w:val="000B26CE"/>
    <w:rsid w:val="000B27B1"/>
    <w:rsid w:val="000B3663"/>
    <w:rsid w:val="000B440B"/>
    <w:rsid w:val="000B6772"/>
    <w:rsid w:val="000C1C6B"/>
    <w:rsid w:val="000C3E0E"/>
    <w:rsid w:val="000C486C"/>
    <w:rsid w:val="000C4AB8"/>
    <w:rsid w:val="000C5391"/>
    <w:rsid w:val="000C77A3"/>
    <w:rsid w:val="000C7F6D"/>
    <w:rsid w:val="000D1BA7"/>
    <w:rsid w:val="000D3124"/>
    <w:rsid w:val="000D4486"/>
    <w:rsid w:val="000D73BE"/>
    <w:rsid w:val="000E291A"/>
    <w:rsid w:val="000E3654"/>
    <w:rsid w:val="000E3F83"/>
    <w:rsid w:val="000E52BC"/>
    <w:rsid w:val="000F3B16"/>
    <w:rsid w:val="000F4321"/>
    <w:rsid w:val="000F7837"/>
    <w:rsid w:val="00100F16"/>
    <w:rsid w:val="001023A8"/>
    <w:rsid w:val="00106445"/>
    <w:rsid w:val="00106496"/>
    <w:rsid w:val="00107607"/>
    <w:rsid w:val="0011073D"/>
    <w:rsid w:val="001133FD"/>
    <w:rsid w:val="001141D2"/>
    <w:rsid w:val="0011665B"/>
    <w:rsid w:val="00116945"/>
    <w:rsid w:val="00117802"/>
    <w:rsid w:val="00117E9B"/>
    <w:rsid w:val="00120699"/>
    <w:rsid w:val="001215FA"/>
    <w:rsid w:val="001217D3"/>
    <w:rsid w:val="00124ED8"/>
    <w:rsid w:val="001255E7"/>
    <w:rsid w:val="001264D1"/>
    <w:rsid w:val="0012733A"/>
    <w:rsid w:val="001273F1"/>
    <w:rsid w:val="00130DEE"/>
    <w:rsid w:val="00133E90"/>
    <w:rsid w:val="001349DA"/>
    <w:rsid w:val="00137009"/>
    <w:rsid w:val="00141731"/>
    <w:rsid w:val="00142032"/>
    <w:rsid w:val="00142A48"/>
    <w:rsid w:val="00144120"/>
    <w:rsid w:val="001463AF"/>
    <w:rsid w:val="00146D51"/>
    <w:rsid w:val="001470A7"/>
    <w:rsid w:val="00147A91"/>
    <w:rsid w:val="0015004A"/>
    <w:rsid w:val="0015383F"/>
    <w:rsid w:val="0016022C"/>
    <w:rsid w:val="00160B30"/>
    <w:rsid w:val="00162676"/>
    <w:rsid w:val="00162FDE"/>
    <w:rsid w:val="00165C64"/>
    <w:rsid w:val="00166A14"/>
    <w:rsid w:val="00167AA8"/>
    <w:rsid w:val="00170327"/>
    <w:rsid w:val="00171561"/>
    <w:rsid w:val="00171972"/>
    <w:rsid w:val="001727CA"/>
    <w:rsid w:val="00176AB3"/>
    <w:rsid w:val="0017728F"/>
    <w:rsid w:val="00177976"/>
    <w:rsid w:val="0018026C"/>
    <w:rsid w:val="00181586"/>
    <w:rsid w:val="00181C22"/>
    <w:rsid w:val="00181DA2"/>
    <w:rsid w:val="00182FED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59BA"/>
    <w:rsid w:val="00197CD2"/>
    <w:rsid w:val="001A05BB"/>
    <w:rsid w:val="001A0D68"/>
    <w:rsid w:val="001A21D5"/>
    <w:rsid w:val="001A4D18"/>
    <w:rsid w:val="001A535B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5462"/>
    <w:rsid w:val="001B628B"/>
    <w:rsid w:val="001B6445"/>
    <w:rsid w:val="001B6FD8"/>
    <w:rsid w:val="001B7AB3"/>
    <w:rsid w:val="001B7F00"/>
    <w:rsid w:val="001C0312"/>
    <w:rsid w:val="001C038F"/>
    <w:rsid w:val="001C04FD"/>
    <w:rsid w:val="001C1047"/>
    <w:rsid w:val="001C10C2"/>
    <w:rsid w:val="001C231A"/>
    <w:rsid w:val="001C44B6"/>
    <w:rsid w:val="001C5EA4"/>
    <w:rsid w:val="001C6BB9"/>
    <w:rsid w:val="001C6E68"/>
    <w:rsid w:val="001C700D"/>
    <w:rsid w:val="001C75AC"/>
    <w:rsid w:val="001D036E"/>
    <w:rsid w:val="001D1C97"/>
    <w:rsid w:val="001D1DC3"/>
    <w:rsid w:val="001D2627"/>
    <w:rsid w:val="001D47FF"/>
    <w:rsid w:val="001D553A"/>
    <w:rsid w:val="001D7B31"/>
    <w:rsid w:val="001E1672"/>
    <w:rsid w:val="001E6117"/>
    <w:rsid w:val="001E65A7"/>
    <w:rsid w:val="001E7DBC"/>
    <w:rsid w:val="001F2A12"/>
    <w:rsid w:val="001F50C2"/>
    <w:rsid w:val="001F6479"/>
    <w:rsid w:val="001F6C6C"/>
    <w:rsid w:val="001F7454"/>
    <w:rsid w:val="00201283"/>
    <w:rsid w:val="00201B08"/>
    <w:rsid w:val="0020373F"/>
    <w:rsid w:val="002049B8"/>
    <w:rsid w:val="0020762E"/>
    <w:rsid w:val="00211207"/>
    <w:rsid w:val="00211CB7"/>
    <w:rsid w:val="00211DBC"/>
    <w:rsid w:val="00211F51"/>
    <w:rsid w:val="0021203D"/>
    <w:rsid w:val="00213F11"/>
    <w:rsid w:val="00213F9D"/>
    <w:rsid w:val="00214F3E"/>
    <w:rsid w:val="00215372"/>
    <w:rsid w:val="00216519"/>
    <w:rsid w:val="00216FE5"/>
    <w:rsid w:val="002171C5"/>
    <w:rsid w:val="00224861"/>
    <w:rsid w:val="00225882"/>
    <w:rsid w:val="00226C55"/>
    <w:rsid w:val="00226CEB"/>
    <w:rsid w:val="00230487"/>
    <w:rsid w:val="002341F8"/>
    <w:rsid w:val="002344B8"/>
    <w:rsid w:val="00234AAC"/>
    <w:rsid w:val="00234C5C"/>
    <w:rsid w:val="0023525A"/>
    <w:rsid w:val="00235266"/>
    <w:rsid w:val="00235B58"/>
    <w:rsid w:val="00235C9A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234"/>
    <w:rsid w:val="00247861"/>
    <w:rsid w:val="00247B54"/>
    <w:rsid w:val="00251AD2"/>
    <w:rsid w:val="00253195"/>
    <w:rsid w:val="00254D40"/>
    <w:rsid w:val="00256420"/>
    <w:rsid w:val="0026036C"/>
    <w:rsid w:val="00261326"/>
    <w:rsid w:val="0026355A"/>
    <w:rsid w:val="00263B72"/>
    <w:rsid w:val="00263E64"/>
    <w:rsid w:val="00264046"/>
    <w:rsid w:val="00266C2E"/>
    <w:rsid w:val="00266F44"/>
    <w:rsid w:val="00271585"/>
    <w:rsid w:val="0027169D"/>
    <w:rsid w:val="00272597"/>
    <w:rsid w:val="0027375D"/>
    <w:rsid w:val="0027422B"/>
    <w:rsid w:val="002759E9"/>
    <w:rsid w:val="002766D0"/>
    <w:rsid w:val="0027728F"/>
    <w:rsid w:val="002800C3"/>
    <w:rsid w:val="00281224"/>
    <w:rsid w:val="00281755"/>
    <w:rsid w:val="00290598"/>
    <w:rsid w:val="00291DF6"/>
    <w:rsid w:val="00291DF7"/>
    <w:rsid w:val="00291ED8"/>
    <w:rsid w:val="002943E5"/>
    <w:rsid w:val="002A005A"/>
    <w:rsid w:val="002A17C0"/>
    <w:rsid w:val="002A1D15"/>
    <w:rsid w:val="002A3445"/>
    <w:rsid w:val="002A4167"/>
    <w:rsid w:val="002A5F17"/>
    <w:rsid w:val="002A6131"/>
    <w:rsid w:val="002B39AA"/>
    <w:rsid w:val="002B7009"/>
    <w:rsid w:val="002B79D3"/>
    <w:rsid w:val="002B7FE1"/>
    <w:rsid w:val="002C0249"/>
    <w:rsid w:val="002C0CB9"/>
    <w:rsid w:val="002C1EC8"/>
    <w:rsid w:val="002C38CE"/>
    <w:rsid w:val="002C58AD"/>
    <w:rsid w:val="002C69B1"/>
    <w:rsid w:val="002C6ACA"/>
    <w:rsid w:val="002D0B9A"/>
    <w:rsid w:val="002D18EF"/>
    <w:rsid w:val="002D1D93"/>
    <w:rsid w:val="002D1FEC"/>
    <w:rsid w:val="002D45A4"/>
    <w:rsid w:val="002D4B72"/>
    <w:rsid w:val="002D53E5"/>
    <w:rsid w:val="002E03AB"/>
    <w:rsid w:val="002E0B94"/>
    <w:rsid w:val="002E136A"/>
    <w:rsid w:val="002E4F19"/>
    <w:rsid w:val="002E7D3D"/>
    <w:rsid w:val="002F0B62"/>
    <w:rsid w:val="002F1D74"/>
    <w:rsid w:val="002F575E"/>
    <w:rsid w:val="002F5BE4"/>
    <w:rsid w:val="002F5FBC"/>
    <w:rsid w:val="002F6139"/>
    <w:rsid w:val="002F7467"/>
    <w:rsid w:val="0030051D"/>
    <w:rsid w:val="00300CD0"/>
    <w:rsid w:val="00301013"/>
    <w:rsid w:val="00301BC5"/>
    <w:rsid w:val="00303194"/>
    <w:rsid w:val="00305274"/>
    <w:rsid w:val="003067B1"/>
    <w:rsid w:val="0031034C"/>
    <w:rsid w:val="003158D6"/>
    <w:rsid w:val="003166BF"/>
    <w:rsid w:val="00317533"/>
    <w:rsid w:val="003178D5"/>
    <w:rsid w:val="00321D89"/>
    <w:rsid w:val="00322676"/>
    <w:rsid w:val="00326E69"/>
    <w:rsid w:val="0032753E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45C2"/>
    <w:rsid w:val="00345039"/>
    <w:rsid w:val="00345FA5"/>
    <w:rsid w:val="00345FE4"/>
    <w:rsid w:val="00346290"/>
    <w:rsid w:val="00347F5E"/>
    <w:rsid w:val="0035010A"/>
    <w:rsid w:val="00350455"/>
    <w:rsid w:val="00350674"/>
    <w:rsid w:val="00353798"/>
    <w:rsid w:val="00354F4B"/>
    <w:rsid w:val="00355B66"/>
    <w:rsid w:val="00357391"/>
    <w:rsid w:val="00362525"/>
    <w:rsid w:val="00362667"/>
    <w:rsid w:val="003654FC"/>
    <w:rsid w:val="0036590E"/>
    <w:rsid w:val="00370056"/>
    <w:rsid w:val="003702E7"/>
    <w:rsid w:val="0037046A"/>
    <w:rsid w:val="00370978"/>
    <w:rsid w:val="00370F54"/>
    <w:rsid w:val="00371D23"/>
    <w:rsid w:val="0037349B"/>
    <w:rsid w:val="00374C34"/>
    <w:rsid w:val="00375479"/>
    <w:rsid w:val="00376269"/>
    <w:rsid w:val="00381ADC"/>
    <w:rsid w:val="00382AA3"/>
    <w:rsid w:val="00382AE9"/>
    <w:rsid w:val="00382EAA"/>
    <w:rsid w:val="0038443E"/>
    <w:rsid w:val="00385D2B"/>
    <w:rsid w:val="00387454"/>
    <w:rsid w:val="003900F4"/>
    <w:rsid w:val="003908FB"/>
    <w:rsid w:val="00391103"/>
    <w:rsid w:val="003918E4"/>
    <w:rsid w:val="00392FB5"/>
    <w:rsid w:val="00393AFA"/>
    <w:rsid w:val="00394DCC"/>
    <w:rsid w:val="00395771"/>
    <w:rsid w:val="003964B4"/>
    <w:rsid w:val="003A3D8E"/>
    <w:rsid w:val="003A5BF8"/>
    <w:rsid w:val="003A6F83"/>
    <w:rsid w:val="003A6FBE"/>
    <w:rsid w:val="003B0422"/>
    <w:rsid w:val="003B23D3"/>
    <w:rsid w:val="003B277C"/>
    <w:rsid w:val="003B362A"/>
    <w:rsid w:val="003B3C7A"/>
    <w:rsid w:val="003B41B2"/>
    <w:rsid w:val="003B43D7"/>
    <w:rsid w:val="003B4ED4"/>
    <w:rsid w:val="003B524D"/>
    <w:rsid w:val="003B6A6E"/>
    <w:rsid w:val="003B6FC5"/>
    <w:rsid w:val="003C05A9"/>
    <w:rsid w:val="003C3487"/>
    <w:rsid w:val="003C67EC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6B53"/>
    <w:rsid w:val="003F013F"/>
    <w:rsid w:val="003F03A5"/>
    <w:rsid w:val="003F0685"/>
    <w:rsid w:val="003F0887"/>
    <w:rsid w:val="003F17EC"/>
    <w:rsid w:val="003F1D3D"/>
    <w:rsid w:val="003F3027"/>
    <w:rsid w:val="003F45E1"/>
    <w:rsid w:val="003F4686"/>
    <w:rsid w:val="003F531C"/>
    <w:rsid w:val="003F5E98"/>
    <w:rsid w:val="00400ADB"/>
    <w:rsid w:val="00401EA9"/>
    <w:rsid w:val="00402ED3"/>
    <w:rsid w:val="004050A4"/>
    <w:rsid w:val="00405DFC"/>
    <w:rsid w:val="0040717F"/>
    <w:rsid w:val="00407DC8"/>
    <w:rsid w:val="0041018A"/>
    <w:rsid w:val="004114DE"/>
    <w:rsid w:val="00414592"/>
    <w:rsid w:val="004158F9"/>
    <w:rsid w:val="00416350"/>
    <w:rsid w:val="00420E06"/>
    <w:rsid w:val="0042112D"/>
    <w:rsid w:val="004212F6"/>
    <w:rsid w:val="00421DF2"/>
    <w:rsid w:val="004262E6"/>
    <w:rsid w:val="0043288F"/>
    <w:rsid w:val="00433CCE"/>
    <w:rsid w:val="00435123"/>
    <w:rsid w:val="00435402"/>
    <w:rsid w:val="0043581A"/>
    <w:rsid w:val="00435C4A"/>
    <w:rsid w:val="00437374"/>
    <w:rsid w:val="00440C5D"/>
    <w:rsid w:val="0044172F"/>
    <w:rsid w:val="004418D6"/>
    <w:rsid w:val="004432E8"/>
    <w:rsid w:val="0044425E"/>
    <w:rsid w:val="004442C9"/>
    <w:rsid w:val="0044602E"/>
    <w:rsid w:val="00446C02"/>
    <w:rsid w:val="00447056"/>
    <w:rsid w:val="00447E72"/>
    <w:rsid w:val="00450E82"/>
    <w:rsid w:val="0045165E"/>
    <w:rsid w:val="0045245C"/>
    <w:rsid w:val="00452ED3"/>
    <w:rsid w:val="00454F2F"/>
    <w:rsid w:val="004558ED"/>
    <w:rsid w:val="004577DB"/>
    <w:rsid w:val="00457928"/>
    <w:rsid w:val="00457DF4"/>
    <w:rsid w:val="00461A47"/>
    <w:rsid w:val="004636CD"/>
    <w:rsid w:val="00464926"/>
    <w:rsid w:val="004665F8"/>
    <w:rsid w:val="0046703F"/>
    <w:rsid w:val="00467DFC"/>
    <w:rsid w:val="00474466"/>
    <w:rsid w:val="00476E47"/>
    <w:rsid w:val="004775CF"/>
    <w:rsid w:val="0048135E"/>
    <w:rsid w:val="004828A2"/>
    <w:rsid w:val="00483BAA"/>
    <w:rsid w:val="004847DC"/>
    <w:rsid w:val="0048603B"/>
    <w:rsid w:val="00486923"/>
    <w:rsid w:val="004876D6"/>
    <w:rsid w:val="00487CC5"/>
    <w:rsid w:val="00495807"/>
    <w:rsid w:val="0049593F"/>
    <w:rsid w:val="00496F4E"/>
    <w:rsid w:val="004972AA"/>
    <w:rsid w:val="004A1D3D"/>
    <w:rsid w:val="004A1F1F"/>
    <w:rsid w:val="004A2047"/>
    <w:rsid w:val="004A4205"/>
    <w:rsid w:val="004A4612"/>
    <w:rsid w:val="004A5075"/>
    <w:rsid w:val="004B1435"/>
    <w:rsid w:val="004B17CC"/>
    <w:rsid w:val="004B73FF"/>
    <w:rsid w:val="004C1CF0"/>
    <w:rsid w:val="004C1DDC"/>
    <w:rsid w:val="004C2ECA"/>
    <w:rsid w:val="004C4885"/>
    <w:rsid w:val="004C6546"/>
    <w:rsid w:val="004D12B7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54CA"/>
    <w:rsid w:val="004E6D7B"/>
    <w:rsid w:val="004E7D32"/>
    <w:rsid w:val="004F1125"/>
    <w:rsid w:val="004F1618"/>
    <w:rsid w:val="004F2244"/>
    <w:rsid w:val="004F2A32"/>
    <w:rsid w:val="004F3280"/>
    <w:rsid w:val="004F5FDB"/>
    <w:rsid w:val="004F6E79"/>
    <w:rsid w:val="005014B4"/>
    <w:rsid w:val="00502309"/>
    <w:rsid w:val="005035DE"/>
    <w:rsid w:val="00503807"/>
    <w:rsid w:val="0050398D"/>
    <w:rsid w:val="00503EDB"/>
    <w:rsid w:val="00513287"/>
    <w:rsid w:val="005139EB"/>
    <w:rsid w:val="005139F9"/>
    <w:rsid w:val="00513EF2"/>
    <w:rsid w:val="0051589B"/>
    <w:rsid w:val="005171CC"/>
    <w:rsid w:val="00517A6E"/>
    <w:rsid w:val="00521188"/>
    <w:rsid w:val="00522690"/>
    <w:rsid w:val="005227A0"/>
    <w:rsid w:val="00523B77"/>
    <w:rsid w:val="00524C4D"/>
    <w:rsid w:val="005259AD"/>
    <w:rsid w:val="00526FDC"/>
    <w:rsid w:val="0052714F"/>
    <w:rsid w:val="00527933"/>
    <w:rsid w:val="0053280E"/>
    <w:rsid w:val="005339A9"/>
    <w:rsid w:val="005348FF"/>
    <w:rsid w:val="00535C99"/>
    <w:rsid w:val="00535DAA"/>
    <w:rsid w:val="005378BF"/>
    <w:rsid w:val="005401AE"/>
    <w:rsid w:val="00541172"/>
    <w:rsid w:val="0054179B"/>
    <w:rsid w:val="0054530C"/>
    <w:rsid w:val="0054564B"/>
    <w:rsid w:val="0055191C"/>
    <w:rsid w:val="00552929"/>
    <w:rsid w:val="00555792"/>
    <w:rsid w:val="00557ACE"/>
    <w:rsid w:val="0056079A"/>
    <w:rsid w:val="00561543"/>
    <w:rsid w:val="005622F7"/>
    <w:rsid w:val="00563C46"/>
    <w:rsid w:val="00565141"/>
    <w:rsid w:val="00567A73"/>
    <w:rsid w:val="00570B6D"/>
    <w:rsid w:val="00570C4C"/>
    <w:rsid w:val="00571F3C"/>
    <w:rsid w:val="00572965"/>
    <w:rsid w:val="00580022"/>
    <w:rsid w:val="0058035C"/>
    <w:rsid w:val="00581ECA"/>
    <w:rsid w:val="00582C58"/>
    <w:rsid w:val="005837D2"/>
    <w:rsid w:val="00584624"/>
    <w:rsid w:val="00584AAD"/>
    <w:rsid w:val="00584FDC"/>
    <w:rsid w:val="005859BE"/>
    <w:rsid w:val="00585C91"/>
    <w:rsid w:val="00585FEB"/>
    <w:rsid w:val="00586AC9"/>
    <w:rsid w:val="00586F7C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5DFA"/>
    <w:rsid w:val="005D5F80"/>
    <w:rsid w:val="005D6265"/>
    <w:rsid w:val="005E0003"/>
    <w:rsid w:val="005E1EF4"/>
    <w:rsid w:val="005E2D65"/>
    <w:rsid w:val="005F0A04"/>
    <w:rsid w:val="005F0C8C"/>
    <w:rsid w:val="005F2F53"/>
    <w:rsid w:val="005F2FE1"/>
    <w:rsid w:val="005F31F6"/>
    <w:rsid w:val="005F3506"/>
    <w:rsid w:val="005F54F8"/>
    <w:rsid w:val="005F6055"/>
    <w:rsid w:val="005F750C"/>
    <w:rsid w:val="005F7714"/>
    <w:rsid w:val="006005EB"/>
    <w:rsid w:val="006011B6"/>
    <w:rsid w:val="006043C0"/>
    <w:rsid w:val="00605DD7"/>
    <w:rsid w:val="00605DE9"/>
    <w:rsid w:val="006116E8"/>
    <w:rsid w:val="006122BE"/>
    <w:rsid w:val="00612F89"/>
    <w:rsid w:val="006135FA"/>
    <w:rsid w:val="006141B8"/>
    <w:rsid w:val="00614E2C"/>
    <w:rsid w:val="00615E46"/>
    <w:rsid w:val="006172A1"/>
    <w:rsid w:val="00623624"/>
    <w:rsid w:val="00624133"/>
    <w:rsid w:val="00625A92"/>
    <w:rsid w:val="00625EA9"/>
    <w:rsid w:val="00625F5B"/>
    <w:rsid w:val="00626C86"/>
    <w:rsid w:val="006305D3"/>
    <w:rsid w:val="006306F1"/>
    <w:rsid w:val="00632249"/>
    <w:rsid w:val="00632299"/>
    <w:rsid w:val="006326B6"/>
    <w:rsid w:val="00633F44"/>
    <w:rsid w:val="00634ECF"/>
    <w:rsid w:val="00640030"/>
    <w:rsid w:val="00642813"/>
    <w:rsid w:val="0064300B"/>
    <w:rsid w:val="006450B2"/>
    <w:rsid w:val="00646F22"/>
    <w:rsid w:val="00647096"/>
    <w:rsid w:val="00655A3B"/>
    <w:rsid w:val="00656516"/>
    <w:rsid w:val="00657529"/>
    <w:rsid w:val="006600E7"/>
    <w:rsid w:val="00660F65"/>
    <w:rsid w:val="00661E71"/>
    <w:rsid w:val="00663B41"/>
    <w:rsid w:val="0066437F"/>
    <w:rsid w:val="006651D1"/>
    <w:rsid w:val="0066625B"/>
    <w:rsid w:val="0067109D"/>
    <w:rsid w:val="00671D05"/>
    <w:rsid w:val="00672E3B"/>
    <w:rsid w:val="00675579"/>
    <w:rsid w:val="006762BB"/>
    <w:rsid w:val="00677832"/>
    <w:rsid w:val="006804C9"/>
    <w:rsid w:val="00682E49"/>
    <w:rsid w:val="00683760"/>
    <w:rsid w:val="00683DFA"/>
    <w:rsid w:val="006867AB"/>
    <w:rsid w:val="00686FF5"/>
    <w:rsid w:val="00693D59"/>
    <w:rsid w:val="00696403"/>
    <w:rsid w:val="00697EBB"/>
    <w:rsid w:val="006A0355"/>
    <w:rsid w:val="006A1CD4"/>
    <w:rsid w:val="006A4FAA"/>
    <w:rsid w:val="006A5BEB"/>
    <w:rsid w:val="006A5F72"/>
    <w:rsid w:val="006A6C79"/>
    <w:rsid w:val="006B0508"/>
    <w:rsid w:val="006B0689"/>
    <w:rsid w:val="006B10F5"/>
    <w:rsid w:val="006B1348"/>
    <w:rsid w:val="006B37AC"/>
    <w:rsid w:val="006B4EA7"/>
    <w:rsid w:val="006B5A13"/>
    <w:rsid w:val="006C3128"/>
    <w:rsid w:val="006C37D8"/>
    <w:rsid w:val="006C3C36"/>
    <w:rsid w:val="006C3DDB"/>
    <w:rsid w:val="006C4590"/>
    <w:rsid w:val="006C5AE3"/>
    <w:rsid w:val="006C6D34"/>
    <w:rsid w:val="006C6FE0"/>
    <w:rsid w:val="006D1C47"/>
    <w:rsid w:val="006D32D2"/>
    <w:rsid w:val="006D588C"/>
    <w:rsid w:val="006D61A7"/>
    <w:rsid w:val="006D6941"/>
    <w:rsid w:val="006E0B5D"/>
    <w:rsid w:val="006E2C91"/>
    <w:rsid w:val="006E77EF"/>
    <w:rsid w:val="006F1841"/>
    <w:rsid w:val="006F2309"/>
    <w:rsid w:val="006F2F23"/>
    <w:rsid w:val="006F3A76"/>
    <w:rsid w:val="006F4EB0"/>
    <w:rsid w:val="006F5A20"/>
    <w:rsid w:val="00700B2B"/>
    <w:rsid w:val="007024E2"/>
    <w:rsid w:val="00702BF3"/>
    <w:rsid w:val="00703255"/>
    <w:rsid w:val="007051A2"/>
    <w:rsid w:val="00706DEE"/>
    <w:rsid w:val="0071093A"/>
    <w:rsid w:val="007149F5"/>
    <w:rsid w:val="00714E24"/>
    <w:rsid w:val="007152DD"/>
    <w:rsid w:val="00721B33"/>
    <w:rsid w:val="00722705"/>
    <w:rsid w:val="00722A1D"/>
    <w:rsid w:val="00723101"/>
    <w:rsid w:val="0072391F"/>
    <w:rsid w:val="00725623"/>
    <w:rsid w:val="00726BC8"/>
    <w:rsid w:val="00727D5E"/>
    <w:rsid w:val="00731800"/>
    <w:rsid w:val="00733043"/>
    <w:rsid w:val="007344DC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7EC"/>
    <w:rsid w:val="00744186"/>
    <w:rsid w:val="00746176"/>
    <w:rsid w:val="00747B8A"/>
    <w:rsid w:val="00750613"/>
    <w:rsid w:val="007516C4"/>
    <w:rsid w:val="00751CBF"/>
    <w:rsid w:val="00751D54"/>
    <w:rsid w:val="007619CA"/>
    <w:rsid w:val="00761FD2"/>
    <w:rsid w:val="00764776"/>
    <w:rsid w:val="00764DF8"/>
    <w:rsid w:val="007654A3"/>
    <w:rsid w:val="00766FF0"/>
    <w:rsid w:val="00775A94"/>
    <w:rsid w:val="00776A20"/>
    <w:rsid w:val="00777F65"/>
    <w:rsid w:val="00782A70"/>
    <w:rsid w:val="00783024"/>
    <w:rsid w:val="007831F2"/>
    <w:rsid w:val="007844DC"/>
    <w:rsid w:val="00785873"/>
    <w:rsid w:val="00787B72"/>
    <w:rsid w:val="00787D04"/>
    <w:rsid w:val="0079022D"/>
    <w:rsid w:val="007902B9"/>
    <w:rsid w:val="0079073E"/>
    <w:rsid w:val="00791504"/>
    <w:rsid w:val="0079414E"/>
    <w:rsid w:val="00795C6C"/>
    <w:rsid w:val="007964C6"/>
    <w:rsid w:val="00796811"/>
    <w:rsid w:val="00797E77"/>
    <w:rsid w:val="007A1954"/>
    <w:rsid w:val="007A4A61"/>
    <w:rsid w:val="007A68D7"/>
    <w:rsid w:val="007A7718"/>
    <w:rsid w:val="007B077C"/>
    <w:rsid w:val="007B0A7A"/>
    <w:rsid w:val="007B1FEA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5986"/>
    <w:rsid w:val="007C66AE"/>
    <w:rsid w:val="007C6FF5"/>
    <w:rsid w:val="007D36E4"/>
    <w:rsid w:val="007D3A30"/>
    <w:rsid w:val="007D5EAE"/>
    <w:rsid w:val="007D628A"/>
    <w:rsid w:val="007D6756"/>
    <w:rsid w:val="007D7822"/>
    <w:rsid w:val="007D7F0D"/>
    <w:rsid w:val="007E089B"/>
    <w:rsid w:val="007E1EEC"/>
    <w:rsid w:val="007E280A"/>
    <w:rsid w:val="007E2B3C"/>
    <w:rsid w:val="007E55AC"/>
    <w:rsid w:val="007E5B66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2200"/>
    <w:rsid w:val="00812F55"/>
    <w:rsid w:val="00814632"/>
    <w:rsid w:val="0082084A"/>
    <w:rsid w:val="00825581"/>
    <w:rsid w:val="00825C01"/>
    <w:rsid w:val="008260F8"/>
    <w:rsid w:val="00827C42"/>
    <w:rsid w:val="008305DA"/>
    <w:rsid w:val="00830C3B"/>
    <w:rsid w:val="00831C3E"/>
    <w:rsid w:val="00833C4C"/>
    <w:rsid w:val="008355DB"/>
    <w:rsid w:val="0084277B"/>
    <w:rsid w:val="00842A35"/>
    <w:rsid w:val="00845A91"/>
    <w:rsid w:val="00846AED"/>
    <w:rsid w:val="008522F9"/>
    <w:rsid w:val="00852546"/>
    <w:rsid w:val="00853025"/>
    <w:rsid w:val="008530F9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733"/>
    <w:rsid w:val="00867F5B"/>
    <w:rsid w:val="00870126"/>
    <w:rsid w:val="0087132E"/>
    <w:rsid w:val="00871426"/>
    <w:rsid w:val="0087283C"/>
    <w:rsid w:val="00873B74"/>
    <w:rsid w:val="008752D4"/>
    <w:rsid w:val="008762E8"/>
    <w:rsid w:val="008767CD"/>
    <w:rsid w:val="008768FA"/>
    <w:rsid w:val="00880432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1150"/>
    <w:rsid w:val="008921B0"/>
    <w:rsid w:val="0089246F"/>
    <w:rsid w:val="00893A87"/>
    <w:rsid w:val="0089572D"/>
    <w:rsid w:val="00895A64"/>
    <w:rsid w:val="00895EDC"/>
    <w:rsid w:val="008A3978"/>
    <w:rsid w:val="008A3A09"/>
    <w:rsid w:val="008A4EEC"/>
    <w:rsid w:val="008A53E7"/>
    <w:rsid w:val="008A733B"/>
    <w:rsid w:val="008B015D"/>
    <w:rsid w:val="008B0EC1"/>
    <w:rsid w:val="008B1223"/>
    <w:rsid w:val="008B1A39"/>
    <w:rsid w:val="008B327E"/>
    <w:rsid w:val="008B3B2A"/>
    <w:rsid w:val="008B3C9A"/>
    <w:rsid w:val="008B614F"/>
    <w:rsid w:val="008B76B4"/>
    <w:rsid w:val="008C2611"/>
    <w:rsid w:val="008C2B5C"/>
    <w:rsid w:val="008C2BF5"/>
    <w:rsid w:val="008C30E1"/>
    <w:rsid w:val="008C379F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425F"/>
    <w:rsid w:val="008D6C8E"/>
    <w:rsid w:val="008D7AD3"/>
    <w:rsid w:val="008E0E5C"/>
    <w:rsid w:val="008E1063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E7D55"/>
    <w:rsid w:val="008F1009"/>
    <w:rsid w:val="008F1310"/>
    <w:rsid w:val="008F4894"/>
    <w:rsid w:val="008F5CB3"/>
    <w:rsid w:val="008F7726"/>
    <w:rsid w:val="009007B5"/>
    <w:rsid w:val="00900AB7"/>
    <w:rsid w:val="00901C17"/>
    <w:rsid w:val="0090213D"/>
    <w:rsid w:val="00902F5E"/>
    <w:rsid w:val="00904E7D"/>
    <w:rsid w:val="00904F50"/>
    <w:rsid w:val="00907B7E"/>
    <w:rsid w:val="00910182"/>
    <w:rsid w:val="009103AF"/>
    <w:rsid w:val="00910F4A"/>
    <w:rsid w:val="009112C6"/>
    <w:rsid w:val="009123F7"/>
    <w:rsid w:val="0091280D"/>
    <w:rsid w:val="00912AC0"/>
    <w:rsid w:val="00912D12"/>
    <w:rsid w:val="00913215"/>
    <w:rsid w:val="0091322A"/>
    <w:rsid w:val="00913379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314E"/>
    <w:rsid w:val="00934F43"/>
    <w:rsid w:val="00935376"/>
    <w:rsid w:val="00935BD6"/>
    <w:rsid w:val="00937084"/>
    <w:rsid w:val="00937CC8"/>
    <w:rsid w:val="00937E68"/>
    <w:rsid w:val="00940B0E"/>
    <w:rsid w:val="00940FFE"/>
    <w:rsid w:val="00941F82"/>
    <w:rsid w:val="009428EE"/>
    <w:rsid w:val="009430E4"/>
    <w:rsid w:val="0094357F"/>
    <w:rsid w:val="009449CA"/>
    <w:rsid w:val="009452FA"/>
    <w:rsid w:val="00945AF0"/>
    <w:rsid w:val="00947804"/>
    <w:rsid w:val="00947D0A"/>
    <w:rsid w:val="00947D9D"/>
    <w:rsid w:val="00950220"/>
    <w:rsid w:val="00950810"/>
    <w:rsid w:val="00950968"/>
    <w:rsid w:val="00950AE2"/>
    <w:rsid w:val="00951988"/>
    <w:rsid w:val="00951D92"/>
    <w:rsid w:val="0095407B"/>
    <w:rsid w:val="00954176"/>
    <w:rsid w:val="00954530"/>
    <w:rsid w:val="009552F4"/>
    <w:rsid w:val="009558DF"/>
    <w:rsid w:val="00956D02"/>
    <w:rsid w:val="0096051F"/>
    <w:rsid w:val="00961FD5"/>
    <w:rsid w:val="00963214"/>
    <w:rsid w:val="00963B22"/>
    <w:rsid w:val="00963F0C"/>
    <w:rsid w:val="0096471D"/>
    <w:rsid w:val="00964BE3"/>
    <w:rsid w:val="00964DE6"/>
    <w:rsid w:val="009650F7"/>
    <w:rsid w:val="00967664"/>
    <w:rsid w:val="00967B79"/>
    <w:rsid w:val="00967C66"/>
    <w:rsid w:val="00967FA6"/>
    <w:rsid w:val="00970CAF"/>
    <w:rsid w:val="00971A39"/>
    <w:rsid w:val="00971AC6"/>
    <w:rsid w:val="0097215E"/>
    <w:rsid w:val="009723AF"/>
    <w:rsid w:val="00972674"/>
    <w:rsid w:val="0097425C"/>
    <w:rsid w:val="0097498A"/>
    <w:rsid w:val="009768A6"/>
    <w:rsid w:val="0098106E"/>
    <w:rsid w:val="009814BC"/>
    <w:rsid w:val="00981A61"/>
    <w:rsid w:val="00982631"/>
    <w:rsid w:val="00985103"/>
    <w:rsid w:val="00985EDA"/>
    <w:rsid w:val="00985F93"/>
    <w:rsid w:val="00986E45"/>
    <w:rsid w:val="0098720A"/>
    <w:rsid w:val="00987632"/>
    <w:rsid w:val="00991503"/>
    <w:rsid w:val="009917CE"/>
    <w:rsid w:val="00991E89"/>
    <w:rsid w:val="00992AE2"/>
    <w:rsid w:val="0099335C"/>
    <w:rsid w:val="009936FA"/>
    <w:rsid w:val="00993B0D"/>
    <w:rsid w:val="0099441E"/>
    <w:rsid w:val="009966B8"/>
    <w:rsid w:val="00996B96"/>
    <w:rsid w:val="00997B0B"/>
    <w:rsid w:val="00997DF3"/>
    <w:rsid w:val="009A1691"/>
    <w:rsid w:val="009A1734"/>
    <w:rsid w:val="009A5138"/>
    <w:rsid w:val="009A5668"/>
    <w:rsid w:val="009A63BA"/>
    <w:rsid w:val="009A6490"/>
    <w:rsid w:val="009B0442"/>
    <w:rsid w:val="009B0D7B"/>
    <w:rsid w:val="009B1EF1"/>
    <w:rsid w:val="009B298B"/>
    <w:rsid w:val="009B2E6B"/>
    <w:rsid w:val="009C22A2"/>
    <w:rsid w:val="009C3B12"/>
    <w:rsid w:val="009C4B79"/>
    <w:rsid w:val="009C56FC"/>
    <w:rsid w:val="009C71DC"/>
    <w:rsid w:val="009D01AA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C50"/>
    <w:rsid w:val="009F106F"/>
    <w:rsid w:val="009F10BE"/>
    <w:rsid w:val="009F5BB1"/>
    <w:rsid w:val="009F6389"/>
    <w:rsid w:val="009F64D0"/>
    <w:rsid w:val="009F73F5"/>
    <w:rsid w:val="009F7665"/>
    <w:rsid w:val="00A0043C"/>
    <w:rsid w:val="00A0057D"/>
    <w:rsid w:val="00A00908"/>
    <w:rsid w:val="00A0584C"/>
    <w:rsid w:val="00A07BFE"/>
    <w:rsid w:val="00A1293C"/>
    <w:rsid w:val="00A12C84"/>
    <w:rsid w:val="00A1376E"/>
    <w:rsid w:val="00A13A41"/>
    <w:rsid w:val="00A13F21"/>
    <w:rsid w:val="00A15342"/>
    <w:rsid w:val="00A15F9D"/>
    <w:rsid w:val="00A17CE8"/>
    <w:rsid w:val="00A2048A"/>
    <w:rsid w:val="00A204E7"/>
    <w:rsid w:val="00A32657"/>
    <w:rsid w:val="00A3297C"/>
    <w:rsid w:val="00A33697"/>
    <w:rsid w:val="00A33991"/>
    <w:rsid w:val="00A33F8E"/>
    <w:rsid w:val="00A3531B"/>
    <w:rsid w:val="00A367D0"/>
    <w:rsid w:val="00A36F58"/>
    <w:rsid w:val="00A42708"/>
    <w:rsid w:val="00A437F5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712C1"/>
    <w:rsid w:val="00A71549"/>
    <w:rsid w:val="00A725E8"/>
    <w:rsid w:val="00A73FC0"/>
    <w:rsid w:val="00A74058"/>
    <w:rsid w:val="00A747A1"/>
    <w:rsid w:val="00A76344"/>
    <w:rsid w:val="00A775FB"/>
    <w:rsid w:val="00A802CB"/>
    <w:rsid w:val="00A80877"/>
    <w:rsid w:val="00A808F4"/>
    <w:rsid w:val="00A80E68"/>
    <w:rsid w:val="00A82347"/>
    <w:rsid w:val="00A82622"/>
    <w:rsid w:val="00A837D5"/>
    <w:rsid w:val="00A83835"/>
    <w:rsid w:val="00A857AA"/>
    <w:rsid w:val="00A85804"/>
    <w:rsid w:val="00A865F2"/>
    <w:rsid w:val="00A9414D"/>
    <w:rsid w:val="00A96036"/>
    <w:rsid w:val="00A971BF"/>
    <w:rsid w:val="00AA1B94"/>
    <w:rsid w:val="00AA1EEE"/>
    <w:rsid w:val="00AA38AB"/>
    <w:rsid w:val="00AA3AF7"/>
    <w:rsid w:val="00AA43CE"/>
    <w:rsid w:val="00AA5BFD"/>
    <w:rsid w:val="00AB1CE0"/>
    <w:rsid w:val="00AB303E"/>
    <w:rsid w:val="00AB5E3C"/>
    <w:rsid w:val="00AB669C"/>
    <w:rsid w:val="00AC0392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4236"/>
    <w:rsid w:val="00AE4319"/>
    <w:rsid w:val="00AE442A"/>
    <w:rsid w:val="00AE4CAF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83F"/>
    <w:rsid w:val="00AF7214"/>
    <w:rsid w:val="00B00C1A"/>
    <w:rsid w:val="00B01220"/>
    <w:rsid w:val="00B01702"/>
    <w:rsid w:val="00B01B4B"/>
    <w:rsid w:val="00B0222E"/>
    <w:rsid w:val="00B03731"/>
    <w:rsid w:val="00B0787E"/>
    <w:rsid w:val="00B13B3D"/>
    <w:rsid w:val="00B14909"/>
    <w:rsid w:val="00B14BD4"/>
    <w:rsid w:val="00B14E2A"/>
    <w:rsid w:val="00B16B8B"/>
    <w:rsid w:val="00B20150"/>
    <w:rsid w:val="00B20185"/>
    <w:rsid w:val="00B20462"/>
    <w:rsid w:val="00B23E82"/>
    <w:rsid w:val="00B2602C"/>
    <w:rsid w:val="00B302A9"/>
    <w:rsid w:val="00B33552"/>
    <w:rsid w:val="00B33DF3"/>
    <w:rsid w:val="00B34E96"/>
    <w:rsid w:val="00B359C5"/>
    <w:rsid w:val="00B35BB7"/>
    <w:rsid w:val="00B37857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13FB"/>
    <w:rsid w:val="00B51B56"/>
    <w:rsid w:val="00B55D1F"/>
    <w:rsid w:val="00B57276"/>
    <w:rsid w:val="00B57E87"/>
    <w:rsid w:val="00B6067F"/>
    <w:rsid w:val="00B6190D"/>
    <w:rsid w:val="00B6388E"/>
    <w:rsid w:val="00B644AC"/>
    <w:rsid w:val="00B6675B"/>
    <w:rsid w:val="00B673C0"/>
    <w:rsid w:val="00B7086C"/>
    <w:rsid w:val="00B71204"/>
    <w:rsid w:val="00B72744"/>
    <w:rsid w:val="00B728A7"/>
    <w:rsid w:val="00B72E28"/>
    <w:rsid w:val="00B751D6"/>
    <w:rsid w:val="00B760EF"/>
    <w:rsid w:val="00B76271"/>
    <w:rsid w:val="00B7693F"/>
    <w:rsid w:val="00B81BD9"/>
    <w:rsid w:val="00B830A1"/>
    <w:rsid w:val="00B83A5B"/>
    <w:rsid w:val="00B85A7D"/>
    <w:rsid w:val="00B863D3"/>
    <w:rsid w:val="00B9337B"/>
    <w:rsid w:val="00B95D69"/>
    <w:rsid w:val="00B969D2"/>
    <w:rsid w:val="00BA28E8"/>
    <w:rsid w:val="00BA3B5A"/>
    <w:rsid w:val="00BA4665"/>
    <w:rsid w:val="00BA502D"/>
    <w:rsid w:val="00BA6D26"/>
    <w:rsid w:val="00BB0025"/>
    <w:rsid w:val="00BB086E"/>
    <w:rsid w:val="00BB2105"/>
    <w:rsid w:val="00BB62E4"/>
    <w:rsid w:val="00BB6EA8"/>
    <w:rsid w:val="00BB72CD"/>
    <w:rsid w:val="00BB7C0E"/>
    <w:rsid w:val="00BC0CD1"/>
    <w:rsid w:val="00BC15FD"/>
    <w:rsid w:val="00BC1CB7"/>
    <w:rsid w:val="00BC3112"/>
    <w:rsid w:val="00BC342E"/>
    <w:rsid w:val="00BC3BDD"/>
    <w:rsid w:val="00BC4F5C"/>
    <w:rsid w:val="00BD0B64"/>
    <w:rsid w:val="00BD0BB8"/>
    <w:rsid w:val="00BD1352"/>
    <w:rsid w:val="00BD1F46"/>
    <w:rsid w:val="00BD42B0"/>
    <w:rsid w:val="00BD436C"/>
    <w:rsid w:val="00BD58D8"/>
    <w:rsid w:val="00BD5E05"/>
    <w:rsid w:val="00BD68A1"/>
    <w:rsid w:val="00BD72AF"/>
    <w:rsid w:val="00BD78B0"/>
    <w:rsid w:val="00BD78CF"/>
    <w:rsid w:val="00BD7A06"/>
    <w:rsid w:val="00BD7EDB"/>
    <w:rsid w:val="00BE1792"/>
    <w:rsid w:val="00BE5B55"/>
    <w:rsid w:val="00BF0967"/>
    <w:rsid w:val="00BF2292"/>
    <w:rsid w:val="00BF23CA"/>
    <w:rsid w:val="00BF3C03"/>
    <w:rsid w:val="00BF4BE3"/>
    <w:rsid w:val="00BF625E"/>
    <w:rsid w:val="00BF6BCA"/>
    <w:rsid w:val="00BF6DA6"/>
    <w:rsid w:val="00C00446"/>
    <w:rsid w:val="00C02470"/>
    <w:rsid w:val="00C02535"/>
    <w:rsid w:val="00C027E1"/>
    <w:rsid w:val="00C0408E"/>
    <w:rsid w:val="00C04AAD"/>
    <w:rsid w:val="00C10069"/>
    <w:rsid w:val="00C105D0"/>
    <w:rsid w:val="00C11092"/>
    <w:rsid w:val="00C12A4C"/>
    <w:rsid w:val="00C16476"/>
    <w:rsid w:val="00C207D0"/>
    <w:rsid w:val="00C21D4B"/>
    <w:rsid w:val="00C22B44"/>
    <w:rsid w:val="00C26C80"/>
    <w:rsid w:val="00C31805"/>
    <w:rsid w:val="00C32BDC"/>
    <w:rsid w:val="00C334F9"/>
    <w:rsid w:val="00C371A3"/>
    <w:rsid w:val="00C41308"/>
    <w:rsid w:val="00C41363"/>
    <w:rsid w:val="00C4577F"/>
    <w:rsid w:val="00C45D68"/>
    <w:rsid w:val="00C51E61"/>
    <w:rsid w:val="00C52C1D"/>
    <w:rsid w:val="00C53F29"/>
    <w:rsid w:val="00C573EF"/>
    <w:rsid w:val="00C60BD0"/>
    <w:rsid w:val="00C611B6"/>
    <w:rsid w:val="00C62CCB"/>
    <w:rsid w:val="00C6300C"/>
    <w:rsid w:val="00C63941"/>
    <w:rsid w:val="00C65FEA"/>
    <w:rsid w:val="00C66608"/>
    <w:rsid w:val="00C73831"/>
    <w:rsid w:val="00C77058"/>
    <w:rsid w:val="00C7748B"/>
    <w:rsid w:val="00C8161C"/>
    <w:rsid w:val="00C824B9"/>
    <w:rsid w:val="00C82BBA"/>
    <w:rsid w:val="00C82E4B"/>
    <w:rsid w:val="00C84047"/>
    <w:rsid w:val="00C8473D"/>
    <w:rsid w:val="00C852B4"/>
    <w:rsid w:val="00C856CA"/>
    <w:rsid w:val="00C85D58"/>
    <w:rsid w:val="00C8782B"/>
    <w:rsid w:val="00C95361"/>
    <w:rsid w:val="00C960C8"/>
    <w:rsid w:val="00C96595"/>
    <w:rsid w:val="00C96B09"/>
    <w:rsid w:val="00C96B11"/>
    <w:rsid w:val="00C96F2E"/>
    <w:rsid w:val="00C977D8"/>
    <w:rsid w:val="00CA0347"/>
    <w:rsid w:val="00CA09F4"/>
    <w:rsid w:val="00CA11B8"/>
    <w:rsid w:val="00CA11D3"/>
    <w:rsid w:val="00CA2B95"/>
    <w:rsid w:val="00CA40D0"/>
    <w:rsid w:val="00CA4F46"/>
    <w:rsid w:val="00CA64FC"/>
    <w:rsid w:val="00CB22A8"/>
    <w:rsid w:val="00CB4A98"/>
    <w:rsid w:val="00CB5CE1"/>
    <w:rsid w:val="00CB7D1C"/>
    <w:rsid w:val="00CC0B4B"/>
    <w:rsid w:val="00CC2F70"/>
    <w:rsid w:val="00CC31A5"/>
    <w:rsid w:val="00CC494B"/>
    <w:rsid w:val="00CC5522"/>
    <w:rsid w:val="00CC75DE"/>
    <w:rsid w:val="00CC7682"/>
    <w:rsid w:val="00CD2CB8"/>
    <w:rsid w:val="00CD5243"/>
    <w:rsid w:val="00CD56CF"/>
    <w:rsid w:val="00CD677D"/>
    <w:rsid w:val="00CD67EC"/>
    <w:rsid w:val="00CD6C04"/>
    <w:rsid w:val="00CE0A25"/>
    <w:rsid w:val="00CE198B"/>
    <w:rsid w:val="00CE1A7E"/>
    <w:rsid w:val="00CE24A6"/>
    <w:rsid w:val="00CE2C5C"/>
    <w:rsid w:val="00CE55B6"/>
    <w:rsid w:val="00CE5948"/>
    <w:rsid w:val="00CE696D"/>
    <w:rsid w:val="00CE728C"/>
    <w:rsid w:val="00CF11D3"/>
    <w:rsid w:val="00CF1670"/>
    <w:rsid w:val="00CF2B95"/>
    <w:rsid w:val="00CF3302"/>
    <w:rsid w:val="00CF4FD0"/>
    <w:rsid w:val="00CF53D8"/>
    <w:rsid w:val="00CF6284"/>
    <w:rsid w:val="00D011B9"/>
    <w:rsid w:val="00D013B9"/>
    <w:rsid w:val="00D01572"/>
    <w:rsid w:val="00D0281F"/>
    <w:rsid w:val="00D03197"/>
    <w:rsid w:val="00D049AB"/>
    <w:rsid w:val="00D06C13"/>
    <w:rsid w:val="00D11379"/>
    <w:rsid w:val="00D133E4"/>
    <w:rsid w:val="00D179E0"/>
    <w:rsid w:val="00D2091E"/>
    <w:rsid w:val="00D2237F"/>
    <w:rsid w:val="00D26083"/>
    <w:rsid w:val="00D31B1D"/>
    <w:rsid w:val="00D31EA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36CD"/>
    <w:rsid w:val="00D53A97"/>
    <w:rsid w:val="00D57367"/>
    <w:rsid w:val="00D605D8"/>
    <w:rsid w:val="00D62844"/>
    <w:rsid w:val="00D630E3"/>
    <w:rsid w:val="00D646E8"/>
    <w:rsid w:val="00D649A7"/>
    <w:rsid w:val="00D65802"/>
    <w:rsid w:val="00D677B5"/>
    <w:rsid w:val="00D67F2F"/>
    <w:rsid w:val="00D704B7"/>
    <w:rsid w:val="00D72E57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929BA"/>
    <w:rsid w:val="00D930A7"/>
    <w:rsid w:val="00D93EE3"/>
    <w:rsid w:val="00D944A3"/>
    <w:rsid w:val="00D96045"/>
    <w:rsid w:val="00D976BC"/>
    <w:rsid w:val="00DA2030"/>
    <w:rsid w:val="00DA4D81"/>
    <w:rsid w:val="00DA5893"/>
    <w:rsid w:val="00DA5A03"/>
    <w:rsid w:val="00DB2FA8"/>
    <w:rsid w:val="00DB31CB"/>
    <w:rsid w:val="00DB35DA"/>
    <w:rsid w:val="00DB3A8F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43AF"/>
    <w:rsid w:val="00DC5FC2"/>
    <w:rsid w:val="00DC6572"/>
    <w:rsid w:val="00DC7845"/>
    <w:rsid w:val="00DD03C4"/>
    <w:rsid w:val="00DD15CD"/>
    <w:rsid w:val="00DD4F14"/>
    <w:rsid w:val="00DD7841"/>
    <w:rsid w:val="00DE08BD"/>
    <w:rsid w:val="00DE09CD"/>
    <w:rsid w:val="00DE12F0"/>
    <w:rsid w:val="00DE5BE3"/>
    <w:rsid w:val="00DE5C9E"/>
    <w:rsid w:val="00DE6651"/>
    <w:rsid w:val="00DF0A69"/>
    <w:rsid w:val="00DF10F5"/>
    <w:rsid w:val="00DF1E3F"/>
    <w:rsid w:val="00DF2F1F"/>
    <w:rsid w:val="00DF359B"/>
    <w:rsid w:val="00DF77B7"/>
    <w:rsid w:val="00E00069"/>
    <w:rsid w:val="00E00C5E"/>
    <w:rsid w:val="00E00C6D"/>
    <w:rsid w:val="00E01140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4469"/>
    <w:rsid w:val="00E158D7"/>
    <w:rsid w:val="00E16728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74BC"/>
    <w:rsid w:val="00E4207D"/>
    <w:rsid w:val="00E4231B"/>
    <w:rsid w:val="00E427EB"/>
    <w:rsid w:val="00E443B0"/>
    <w:rsid w:val="00E45BB1"/>
    <w:rsid w:val="00E50AE6"/>
    <w:rsid w:val="00E51A9A"/>
    <w:rsid w:val="00E5279C"/>
    <w:rsid w:val="00E6318B"/>
    <w:rsid w:val="00E648F6"/>
    <w:rsid w:val="00E65693"/>
    <w:rsid w:val="00E65E4B"/>
    <w:rsid w:val="00E67CDC"/>
    <w:rsid w:val="00E70CB2"/>
    <w:rsid w:val="00E71948"/>
    <w:rsid w:val="00E7197E"/>
    <w:rsid w:val="00E73E6B"/>
    <w:rsid w:val="00E7431E"/>
    <w:rsid w:val="00E754C8"/>
    <w:rsid w:val="00E7600A"/>
    <w:rsid w:val="00E764CA"/>
    <w:rsid w:val="00E767C8"/>
    <w:rsid w:val="00E816A8"/>
    <w:rsid w:val="00E822E8"/>
    <w:rsid w:val="00E858F8"/>
    <w:rsid w:val="00E87529"/>
    <w:rsid w:val="00E87AFD"/>
    <w:rsid w:val="00E911A7"/>
    <w:rsid w:val="00E919FB"/>
    <w:rsid w:val="00E930B6"/>
    <w:rsid w:val="00E93539"/>
    <w:rsid w:val="00E96BE7"/>
    <w:rsid w:val="00E96F7B"/>
    <w:rsid w:val="00EA0E51"/>
    <w:rsid w:val="00EA23F1"/>
    <w:rsid w:val="00EA2F0E"/>
    <w:rsid w:val="00EA4FF4"/>
    <w:rsid w:val="00EA51EB"/>
    <w:rsid w:val="00EA577D"/>
    <w:rsid w:val="00EA7F52"/>
    <w:rsid w:val="00EB0374"/>
    <w:rsid w:val="00EB4959"/>
    <w:rsid w:val="00EB54D3"/>
    <w:rsid w:val="00EB562B"/>
    <w:rsid w:val="00EB6933"/>
    <w:rsid w:val="00EC1FD4"/>
    <w:rsid w:val="00EC2147"/>
    <w:rsid w:val="00EC3643"/>
    <w:rsid w:val="00EC4C89"/>
    <w:rsid w:val="00EC621D"/>
    <w:rsid w:val="00EC628B"/>
    <w:rsid w:val="00ED2BE5"/>
    <w:rsid w:val="00ED337F"/>
    <w:rsid w:val="00ED361F"/>
    <w:rsid w:val="00ED3703"/>
    <w:rsid w:val="00ED7894"/>
    <w:rsid w:val="00ED7D5F"/>
    <w:rsid w:val="00EE0AFF"/>
    <w:rsid w:val="00EE3638"/>
    <w:rsid w:val="00EE3F11"/>
    <w:rsid w:val="00EE5699"/>
    <w:rsid w:val="00EE5979"/>
    <w:rsid w:val="00EE61D1"/>
    <w:rsid w:val="00EF00D2"/>
    <w:rsid w:val="00EF0929"/>
    <w:rsid w:val="00EF15CE"/>
    <w:rsid w:val="00EF1B98"/>
    <w:rsid w:val="00EF22A5"/>
    <w:rsid w:val="00EF249D"/>
    <w:rsid w:val="00EF3338"/>
    <w:rsid w:val="00EF3A82"/>
    <w:rsid w:val="00EF3C1E"/>
    <w:rsid w:val="00EF58E9"/>
    <w:rsid w:val="00EF66F8"/>
    <w:rsid w:val="00F009F9"/>
    <w:rsid w:val="00F00E79"/>
    <w:rsid w:val="00F0354F"/>
    <w:rsid w:val="00F06203"/>
    <w:rsid w:val="00F06B1A"/>
    <w:rsid w:val="00F12276"/>
    <w:rsid w:val="00F12F0C"/>
    <w:rsid w:val="00F173D5"/>
    <w:rsid w:val="00F17B79"/>
    <w:rsid w:val="00F22115"/>
    <w:rsid w:val="00F229CE"/>
    <w:rsid w:val="00F22F64"/>
    <w:rsid w:val="00F24ACE"/>
    <w:rsid w:val="00F24E53"/>
    <w:rsid w:val="00F305B0"/>
    <w:rsid w:val="00F311EC"/>
    <w:rsid w:val="00F32163"/>
    <w:rsid w:val="00F32D23"/>
    <w:rsid w:val="00F33912"/>
    <w:rsid w:val="00F35075"/>
    <w:rsid w:val="00F36E81"/>
    <w:rsid w:val="00F40EA8"/>
    <w:rsid w:val="00F4199C"/>
    <w:rsid w:val="00F44A34"/>
    <w:rsid w:val="00F46844"/>
    <w:rsid w:val="00F51B2C"/>
    <w:rsid w:val="00F52A7A"/>
    <w:rsid w:val="00F54BF9"/>
    <w:rsid w:val="00F55429"/>
    <w:rsid w:val="00F55AF7"/>
    <w:rsid w:val="00F571CA"/>
    <w:rsid w:val="00F573A6"/>
    <w:rsid w:val="00F60326"/>
    <w:rsid w:val="00F60949"/>
    <w:rsid w:val="00F60A66"/>
    <w:rsid w:val="00F62A57"/>
    <w:rsid w:val="00F62C33"/>
    <w:rsid w:val="00F62E50"/>
    <w:rsid w:val="00F632AA"/>
    <w:rsid w:val="00F64AEA"/>
    <w:rsid w:val="00F656D6"/>
    <w:rsid w:val="00F6570A"/>
    <w:rsid w:val="00F66054"/>
    <w:rsid w:val="00F70177"/>
    <w:rsid w:val="00F70904"/>
    <w:rsid w:val="00F70D37"/>
    <w:rsid w:val="00F70D4C"/>
    <w:rsid w:val="00F74EEA"/>
    <w:rsid w:val="00F74FDD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5E25"/>
    <w:rsid w:val="00F86AE8"/>
    <w:rsid w:val="00F9196D"/>
    <w:rsid w:val="00F9398F"/>
    <w:rsid w:val="00F96DE2"/>
    <w:rsid w:val="00F975AE"/>
    <w:rsid w:val="00F97BDA"/>
    <w:rsid w:val="00FA1C23"/>
    <w:rsid w:val="00FA1C56"/>
    <w:rsid w:val="00FA4070"/>
    <w:rsid w:val="00FA4706"/>
    <w:rsid w:val="00FA49C3"/>
    <w:rsid w:val="00FA67C6"/>
    <w:rsid w:val="00FB152F"/>
    <w:rsid w:val="00FB176B"/>
    <w:rsid w:val="00FB3303"/>
    <w:rsid w:val="00FB3FB0"/>
    <w:rsid w:val="00FB470C"/>
    <w:rsid w:val="00FB584C"/>
    <w:rsid w:val="00FB588E"/>
    <w:rsid w:val="00FB6E4A"/>
    <w:rsid w:val="00FB7F32"/>
    <w:rsid w:val="00FC1B2B"/>
    <w:rsid w:val="00FC1F4E"/>
    <w:rsid w:val="00FD0E8F"/>
    <w:rsid w:val="00FD20F6"/>
    <w:rsid w:val="00FD2104"/>
    <w:rsid w:val="00FD2442"/>
    <w:rsid w:val="00FD324A"/>
    <w:rsid w:val="00FD3C33"/>
    <w:rsid w:val="00FD5882"/>
    <w:rsid w:val="00FD6B43"/>
    <w:rsid w:val="00FD72B4"/>
    <w:rsid w:val="00FD7A56"/>
    <w:rsid w:val="00FE1134"/>
    <w:rsid w:val="00FE31EE"/>
    <w:rsid w:val="00FE4303"/>
    <w:rsid w:val="00FE76A4"/>
    <w:rsid w:val="00FF02A3"/>
    <w:rsid w:val="00FF0573"/>
    <w:rsid w:val="00FF25CF"/>
    <w:rsid w:val="00FF2A2B"/>
    <w:rsid w:val="00FF2DC8"/>
    <w:rsid w:val="00FF30F6"/>
    <w:rsid w:val="00FF5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uiPriority="0"/>
    <w:lsdException w:name="annotation text" w:locked="1" w:semiHidden="1" w:unhideWhenUsed="1"/>
    <w:lsdException w:name="header" w:uiPriority="0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uiPriority="0"/>
    <w:lsdException w:name="annotation reference" w:locked="1" w:semiHidden="1" w:unhideWhenUsed="1"/>
    <w:lsdException w:name="line number" w:locked="1" w:semiHidden="1" w:unhideWhenUsed="1"/>
    <w:lsdException w:name="page number" w:uiPriority="0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uiPriority="0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uiPriority="0"/>
    <w:lsdException w:name="Body Text Indent" w:uiPriority="0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locked="1" w:semiHidden="1" w:unhideWhenUsed="1"/>
    <w:lsdException w:name="Hyperlink" w:uiPriority="0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uiPriority="0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uiPriority="0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uiPriority="0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uiPriority="0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  <w:szCs w:val="20"/>
    </w:rPr>
  </w:style>
  <w:style w:type="paragraph" w:styleId="1">
    <w:name w:val="heading 1"/>
    <w:basedOn w:val="a"/>
    <w:next w:val="a"/>
    <w:link w:val="11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1"/>
    <w:uiPriority w:val="99"/>
    <w:qFormat/>
    <w:rsid w:val="00EF3C1E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1"/>
    <w:uiPriority w:val="99"/>
    <w:qFormat/>
    <w:rsid w:val="00EF3C1E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1"/>
    <w:uiPriority w:val="99"/>
    <w:qFormat/>
    <w:rsid w:val="00EF3C1E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1"/>
    <w:uiPriority w:val="99"/>
    <w:qFormat/>
    <w:rsid w:val="00EF3C1E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1"/>
    <w:uiPriority w:val="99"/>
    <w:qFormat/>
    <w:rsid w:val="00EF3C1E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1"/>
    <w:uiPriority w:val="99"/>
    <w:qFormat/>
    <w:rsid w:val="00EF3C1E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1"/>
    <w:uiPriority w:val="99"/>
    <w:qFormat/>
    <w:rsid w:val="00EF3C1E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1"/>
    <w:uiPriority w:val="99"/>
    <w:qFormat/>
    <w:rsid w:val="00EF3C1E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1"/>
    <w:basedOn w:val="a0"/>
    <w:link w:val="1"/>
    <w:uiPriority w:val="99"/>
    <w:locked/>
    <w:rsid w:val="004F1125"/>
    <w:rPr>
      <w:b/>
      <w:sz w:val="28"/>
    </w:rPr>
  </w:style>
  <w:style w:type="character" w:customStyle="1" w:styleId="21">
    <w:name w:val="Заголовок 2 Знак1"/>
    <w:basedOn w:val="a0"/>
    <w:link w:val="2"/>
    <w:uiPriority w:val="99"/>
    <w:locked/>
    <w:rsid w:val="00EF3C1E"/>
    <w:rPr>
      <w:rFonts w:ascii="Cambria" w:hAnsi="Cambria"/>
      <w:b/>
      <w:i/>
      <w:sz w:val="28"/>
    </w:rPr>
  </w:style>
  <w:style w:type="character" w:customStyle="1" w:styleId="31">
    <w:name w:val="Заголовок 3 Знак1"/>
    <w:aliases w:val="Знак Знак1,Знак3 Знак"/>
    <w:basedOn w:val="a0"/>
    <w:link w:val="3"/>
    <w:uiPriority w:val="99"/>
    <w:locked/>
    <w:rsid w:val="00EF3C1E"/>
    <w:rPr>
      <w:rFonts w:ascii="Cambria" w:hAnsi="Cambria"/>
      <w:b/>
      <w:sz w:val="26"/>
    </w:rPr>
  </w:style>
  <w:style w:type="character" w:customStyle="1" w:styleId="41">
    <w:name w:val="Заголовок 4 Знак1"/>
    <w:basedOn w:val="a0"/>
    <w:link w:val="4"/>
    <w:uiPriority w:val="99"/>
    <w:locked/>
    <w:rsid w:val="00EF3C1E"/>
    <w:rPr>
      <w:rFonts w:ascii="Calibri" w:hAnsi="Calibri"/>
      <w:b/>
      <w:sz w:val="28"/>
    </w:rPr>
  </w:style>
  <w:style w:type="character" w:customStyle="1" w:styleId="51">
    <w:name w:val="Заголовок 5 Знак1"/>
    <w:basedOn w:val="a0"/>
    <w:link w:val="5"/>
    <w:uiPriority w:val="99"/>
    <w:locked/>
    <w:rsid w:val="00EF3C1E"/>
    <w:rPr>
      <w:rFonts w:ascii="Calibri" w:hAnsi="Calibri"/>
      <w:b/>
      <w:i/>
      <w:sz w:val="26"/>
    </w:rPr>
  </w:style>
  <w:style w:type="character" w:customStyle="1" w:styleId="61">
    <w:name w:val="Заголовок 6 Знак1"/>
    <w:basedOn w:val="a0"/>
    <w:link w:val="6"/>
    <w:uiPriority w:val="99"/>
    <w:locked/>
    <w:rsid w:val="00EF3C1E"/>
    <w:rPr>
      <w:rFonts w:ascii="Calibri" w:hAnsi="Calibri"/>
      <w:b/>
    </w:rPr>
  </w:style>
  <w:style w:type="character" w:customStyle="1" w:styleId="71">
    <w:name w:val="Заголовок 7 Знак1"/>
    <w:basedOn w:val="a0"/>
    <w:link w:val="7"/>
    <w:uiPriority w:val="99"/>
    <w:locked/>
    <w:rsid w:val="00EF3C1E"/>
    <w:rPr>
      <w:rFonts w:ascii="Calibri" w:hAnsi="Calibri"/>
      <w:sz w:val="24"/>
    </w:rPr>
  </w:style>
  <w:style w:type="character" w:customStyle="1" w:styleId="81">
    <w:name w:val="Заголовок 8 Знак1"/>
    <w:basedOn w:val="a0"/>
    <w:link w:val="8"/>
    <w:uiPriority w:val="99"/>
    <w:locked/>
    <w:rsid w:val="00EF3C1E"/>
    <w:rPr>
      <w:rFonts w:ascii="Calibri" w:hAnsi="Calibri"/>
      <w:i/>
      <w:sz w:val="24"/>
    </w:rPr>
  </w:style>
  <w:style w:type="character" w:customStyle="1" w:styleId="91">
    <w:name w:val="Заголовок 9 Знак1"/>
    <w:basedOn w:val="a0"/>
    <w:link w:val="9"/>
    <w:uiPriority w:val="99"/>
    <w:locked/>
    <w:rsid w:val="00EF3C1E"/>
    <w:rPr>
      <w:rFonts w:ascii="Cambria" w:hAnsi="Cambria"/>
    </w:rPr>
  </w:style>
  <w:style w:type="paragraph" w:styleId="a3">
    <w:name w:val="header"/>
    <w:basedOn w:val="a"/>
    <w:link w:val="10"/>
    <w:uiPriority w:val="99"/>
    <w:rsid w:val="00EF3C1E"/>
    <w:pPr>
      <w:tabs>
        <w:tab w:val="center" w:pos="4153"/>
        <w:tab w:val="right" w:pos="8306"/>
      </w:tabs>
    </w:pPr>
    <w:rPr>
      <w:szCs w:val="28"/>
    </w:rPr>
  </w:style>
  <w:style w:type="character" w:customStyle="1" w:styleId="10">
    <w:name w:val="Верхний колонтитул Знак1"/>
    <w:basedOn w:val="a0"/>
    <w:link w:val="a3"/>
    <w:uiPriority w:val="99"/>
    <w:locked/>
    <w:rsid w:val="00EF3C1E"/>
    <w:rPr>
      <w:sz w:val="28"/>
    </w:rPr>
  </w:style>
  <w:style w:type="character" w:styleId="a4">
    <w:name w:val="page number"/>
    <w:basedOn w:val="a0"/>
    <w:uiPriority w:val="99"/>
    <w:rsid w:val="00EF3C1E"/>
    <w:rPr>
      <w:rFonts w:cs="Times New Roman"/>
      <w:sz w:val="20"/>
    </w:rPr>
  </w:style>
  <w:style w:type="paragraph" w:styleId="a5">
    <w:name w:val="caption"/>
    <w:basedOn w:val="a"/>
    <w:next w:val="a"/>
    <w:uiPriority w:val="99"/>
    <w:qFormat/>
    <w:rsid w:val="00EF3C1E"/>
    <w:pPr>
      <w:spacing w:before="720" w:line="240" w:lineRule="atLeast"/>
    </w:pPr>
  </w:style>
  <w:style w:type="paragraph" w:styleId="a6">
    <w:name w:val="Body Text Indent"/>
    <w:basedOn w:val="a"/>
    <w:link w:val="12"/>
    <w:uiPriority w:val="99"/>
    <w:rsid w:val="00EF3C1E"/>
    <w:pPr>
      <w:ind w:left="6804"/>
    </w:pPr>
    <w:rPr>
      <w:szCs w:val="28"/>
    </w:rPr>
  </w:style>
  <w:style w:type="character" w:customStyle="1" w:styleId="12">
    <w:name w:val="Основной текст с отступом Знак1"/>
    <w:basedOn w:val="a0"/>
    <w:link w:val="a6"/>
    <w:uiPriority w:val="99"/>
    <w:locked/>
    <w:rsid w:val="00EF3C1E"/>
    <w:rPr>
      <w:sz w:val="28"/>
    </w:rPr>
  </w:style>
  <w:style w:type="paragraph" w:styleId="a7">
    <w:name w:val="Body Text"/>
    <w:basedOn w:val="a"/>
    <w:link w:val="13"/>
    <w:uiPriority w:val="99"/>
    <w:rsid w:val="00EF3C1E"/>
    <w:rPr>
      <w:szCs w:val="28"/>
    </w:rPr>
  </w:style>
  <w:style w:type="character" w:customStyle="1" w:styleId="13">
    <w:name w:val="Основной текст Знак1"/>
    <w:basedOn w:val="a0"/>
    <w:link w:val="a7"/>
    <w:uiPriority w:val="99"/>
    <w:locked/>
    <w:rsid w:val="00EF3C1E"/>
    <w:rPr>
      <w:sz w:val="28"/>
    </w:rPr>
  </w:style>
  <w:style w:type="paragraph" w:styleId="20">
    <w:name w:val="Body Text 2"/>
    <w:basedOn w:val="a"/>
    <w:link w:val="22"/>
    <w:uiPriority w:val="99"/>
    <w:rsid w:val="00EF3C1E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2"/>
    <w:basedOn w:val="a0"/>
    <w:link w:val="20"/>
    <w:uiPriority w:val="99"/>
    <w:locked/>
    <w:rsid w:val="00EF3C1E"/>
    <w:rPr>
      <w:sz w:val="28"/>
    </w:rPr>
  </w:style>
  <w:style w:type="paragraph" w:styleId="a8">
    <w:name w:val="Document Map"/>
    <w:basedOn w:val="a"/>
    <w:link w:val="14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14">
    <w:name w:val="Схема документа Знак1"/>
    <w:basedOn w:val="a0"/>
    <w:link w:val="a8"/>
    <w:uiPriority w:val="99"/>
    <w:locked/>
    <w:rsid w:val="000740EE"/>
    <w:rPr>
      <w:rFonts w:ascii="Tahoma" w:hAnsi="Tahoma"/>
      <w:sz w:val="16"/>
    </w:rPr>
  </w:style>
  <w:style w:type="paragraph" w:styleId="a9">
    <w:name w:val="footer"/>
    <w:basedOn w:val="a"/>
    <w:link w:val="15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15">
    <w:name w:val="Нижний колонтитул Знак1"/>
    <w:basedOn w:val="a0"/>
    <w:link w:val="a9"/>
    <w:uiPriority w:val="99"/>
    <w:locked/>
    <w:rsid w:val="00DE5C9E"/>
    <w:rPr>
      <w:sz w:val="28"/>
    </w:rPr>
  </w:style>
  <w:style w:type="table" w:styleId="aa">
    <w:name w:val="Table Grid"/>
    <w:basedOn w:val="a1"/>
    <w:uiPriority w:val="99"/>
    <w:rsid w:val="001B628B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Subtitle"/>
    <w:basedOn w:val="a"/>
    <w:next w:val="a"/>
    <w:link w:val="16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16">
    <w:name w:val="Подзаголовок Знак1"/>
    <w:basedOn w:val="a0"/>
    <w:link w:val="ab"/>
    <w:uiPriority w:val="99"/>
    <w:locked/>
    <w:rsid w:val="00587EE9"/>
    <w:rPr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c">
    <w:name w:val="Обычный в таблице"/>
    <w:basedOn w:val="a"/>
    <w:link w:val="ad"/>
    <w:uiPriority w:val="99"/>
    <w:rsid w:val="00587EE9"/>
    <w:pPr>
      <w:spacing w:line="360" w:lineRule="auto"/>
    </w:pPr>
    <w:rPr>
      <w:szCs w:val="28"/>
    </w:rPr>
  </w:style>
  <w:style w:type="character" w:customStyle="1" w:styleId="ad">
    <w:name w:val="Обычный в таблице Знак"/>
    <w:link w:val="ac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3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3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3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  <w:szCs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e">
    <w:name w:val="Normal (Web)"/>
    <w:basedOn w:val="a"/>
    <w:link w:val="23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  <w:szCs w:val="24"/>
    </w:rPr>
  </w:style>
  <w:style w:type="character" w:customStyle="1" w:styleId="23">
    <w:name w:val="Обычный (веб) Знак2"/>
    <w:link w:val="ae"/>
    <w:uiPriority w:val="99"/>
    <w:locked/>
    <w:rsid w:val="00683760"/>
    <w:rPr>
      <w:sz w:val="24"/>
      <w:shd w:val="clear" w:color="auto" w:fill="FFFFFF"/>
    </w:rPr>
  </w:style>
  <w:style w:type="paragraph" w:styleId="af">
    <w:name w:val="Title"/>
    <w:basedOn w:val="a"/>
    <w:next w:val="a"/>
    <w:link w:val="1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17">
    <w:name w:val="Название Знак1"/>
    <w:basedOn w:val="a0"/>
    <w:link w:val="af"/>
    <w:uiPriority w:val="99"/>
    <w:locked/>
    <w:rsid w:val="00683760"/>
    <w:rPr>
      <w:b/>
      <w:sz w:val="24"/>
      <w:shd w:val="clear" w:color="auto" w:fill="FFFFFF"/>
    </w:rPr>
  </w:style>
  <w:style w:type="character" w:styleId="af0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1">
    <w:name w:val="No Spacing"/>
    <w:basedOn w:val="a"/>
    <w:link w:val="af2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Cs w:val="24"/>
    </w:rPr>
  </w:style>
  <w:style w:type="paragraph" w:styleId="af3">
    <w:name w:val="List Paragraph"/>
    <w:basedOn w:val="a"/>
    <w:uiPriority w:val="99"/>
    <w:qFormat/>
    <w:rsid w:val="004E0F60"/>
    <w:pPr>
      <w:ind w:left="708"/>
    </w:pPr>
  </w:style>
  <w:style w:type="character" w:styleId="af4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EC3643"/>
    <w:pPr>
      <w:spacing w:line="360" w:lineRule="auto"/>
    </w:pPr>
    <w:rPr>
      <w:sz w:val="24"/>
      <w:szCs w:val="24"/>
    </w:rPr>
  </w:style>
  <w:style w:type="character" w:customStyle="1" w:styleId="S5">
    <w:name w:val="S_Обычный Знак"/>
    <w:link w:val="S2"/>
    <w:uiPriority w:val="99"/>
    <w:locked/>
    <w:rsid w:val="00EC3643"/>
    <w:rPr>
      <w:sz w:val="24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iCs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5">
    <w:name w:val="Balloon Text"/>
    <w:basedOn w:val="a"/>
    <w:link w:val="18"/>
    <w:uiPriority w:val="99"/>
    <w:rsid w:val="006C3C36"/>
    <w:rPr>
      <w:rFonts w:ascii="Tahoma" w:hAnsi="Tahoma"/>
      <w:sz w:val="16"/>
      <w:szCs w:val="16"/>
    </w:rPr>
  </w:style>
  <w:style w:type="character" w:customStyle="1" w:styleId="18">
    <w:name w:val="Текст выноски Знак1"/>
    <w:basedOn w:val="a0"/>
    <w:link w:val="af5"/>
    <w:uiPriority w:val="99"/>
    <w:locked/>
    <w:rsid w:val="006C3C36"/>
    <w:rPr>
      <w:rFonts w:ascii="Tahoma" w:hAnsi="Tahoma"/>
      <w:sz w:val="16"/>
    </w:rPr>
  </w:style>
  <w:style w:type="paragraph" w:styleId="24">
    <w:name w:val="Body Text Indent 2"/>
    <w:basedOn w:val="a"/>
    <w:link w:val="210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10">
    <w:name w:val="Основной текст с отступом 2 Знак1"/>
    <w:basedOn w:val="a0"/>
    <w:link w:val="24"/>
    <w:uiPriority w:val="99"/>
    <w:locked/>
    <w:rsid w:val="00EF3C1E"/>
    <w:rPr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styleId="30">
    <w:name w:val="Body Text 3"/>
    <w:basedOn w:val="a"/>
    <w:link w:val="310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10">
    <w:name w:val="Основной текст 3 Знак1"/>
    <w:basedOn w:val="a0"/>
    <w:link w:val="30"/>
    <w:uiPriority w:val="99"/>
    <w:locked/>
    <w:rsid w:val="00EF3C1E"/>
    <w:rPr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customStyle="1" w:styleId="S6">
    <w:name w:val="S_Маркированный"/>
    <w:basedOn w:val="af6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styleId="af6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paragraph" w:customStyle="1" w:styleId="19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a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Times New Roman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Times New Roman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Times New Roman"/>
      <w:b/>
      <w:sz w:val="26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7">
    <w:name w:val="Strong"/>
    <w:basedOn w:val="a0"/>
    <w:uiPriority w:val="99"/>
    <w:qFormat/>
    <w:locked/>
    <w:rsid w:val="003A6F83"/>
    <w:rPr>
      <w:rFonts w:cs="Times New Roman"/>
      <w:b/>
    </w:rPr>
  </w:style>
  <w:style w:type="paragraph" w:styleId="af8">
    <w:name w:val="footnote text"/>
    <w:basedOn w:val="a"/>
    <w:link w:val="af9"/>
    <w:uiPriority w:val="99"/>
    <w:locked/>
    <w:rsid w:val="006E2C91"/>
    <w:pPr>
      <w:ind w:firstLine="0"/>
      <w:jc w:val="left"/>
    </w:pPr>
    <w:rPr>
      <w:sz w:val="20"/>
    </w:rPr>
  </w:style>
  <w:style w:type="character" w:customStyle="1" w:styleId="af9">
    <w:name w:val="Текст сноски Знак"/>
    <w:basedOn w:val="a0"/>
    <w:link w:val="af8"/>
    <w:uiPriority w:val="99"/>
    <w:locked/>
    <w:rsid w:val="006E2C91"/>
  </w:style>
  <w:style w:type="character" w:styleId="afa">
    <w:name w:val="footnote reference"/>
    <w:basedOn w:val="a0"/>
    <w:uiPriority w:val="99"/>
    <w:locked/>
    <w:rsid w:val="006E2C91"/>
    <w:rPr>
      <w:rFonts w:cs="Times New Roman"/>
      <w:vertAlign w:val="superscript"/>
    </w:rPr>
  </w:style>
  <w:style w:type="paragraph" w:styleId="32">
    <w:name w:val="Body Text Indent 3"/>
    <w:basedOn w:val="a"/>
    <w:link w:val="33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3">
    <w:name w:val="Основной текст с отступом 3 Знак"/>
    <w:basedOn w:val="a0"/>
    <w:link w:val="32"/>
    <w:uiPriority w:val="99"/>
    <w:semiHidden/>
    <w:locked/>
    <w:rsid w:val="008D280C"/>
    <w:rPr>
      <w:sz w:val="16"/>
    </w:rPr>
  </w:style>
  <w:style w:type="paragraph" w:customStyle="1" w:styleId="afb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0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character" w:customStyle="1" w:styleId="34">
    <w:name w:val="Основной текст (3)_"/>
    <w:link w:val="35"/>
    <w:uiPriority w:val="99"/>
    <w:locked/>
    <w:rsid w:val="00B83A5B"/>
    <w:rPr>
      <w:sz w:val="23"/>
      <w:shd w:val="clear" w:color="auto" w:fill="FFFFFF"/>
    </w:rPr>
  </w:style>
  <w:style w:type="paragraph" w:customStyle="1" w:styleId="52">
    <w:name w:val="Основной текст (5)"/>
    <w:basedOn w:val="a"/>
    <w:link w:val="50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paragraph" w:customStyle="1" w:styleId="35">
    <w:name w:val="Основной текст (3)"/>
    <w:basedOn w:val="a"/>
    <w:link w:val="34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1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1"/>
    <w:uiPriority w:val="99"/>
    <w:locked/>
    <w:rsid w:val="00B83A5B"/>
    <w:rPr>
      <w:sz w:val="28"/>
    </w:rPr>
  </w:style>
  <w:style w:type="character" w:customStyle="1" w:styleId="af2">
    <w:name w:val="Без интервала Знак"/>
    <w:link w:val="af1"/>
    <w:uiPriority w:val="99"/>
    <w:locked/>
    <w:rsid w:val="00B83A5B"/>
    <w:rPr>
      <w:sz w:val="24"/>
      <w:shd w:val="clear" w:color="auto" w:fill="FFFFFF"/>
    </w:rPr>
  </w:style>
  <w:style w:type="character" w:customStyle="1" w:styleId="6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c">
    <w:name w:val="Содержимое таблицы"/>
    <w:basedOn w:val="a"/>
    <w:uiPriority w:val="99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d">
    <w:name w:val="Заголовок таблицы"/>
    <w:basedOn w:val="afc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lang w:val="ru-RU" w:eastAsia="ru-RU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b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lang w:eastAsia="en-US"/>
    </w:rPr>
  </w:style>
  <w:style w:type="character" w:customStyle="1" w:styleId="211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c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d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e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1e">
    <w:name w:val="Заголовок 1 Знак"/>
    <w:basedOn w:val="a0"/>
    <w:uiPriority w:val="99"/>
    <w:locked/>
    <w:rsid w:val="00A42708"/>
    <w:rPr>
      <w:rFonts w:cs="Times New Roman"/>
      <w:b/>
      <w:sz w:val="28"/>
      <w:szCs w:val="28"/>
    </w:rPr>
  </w:style>
  <w:style w:type="character" w:customStyle="1" w:styleId="27">
    <w:name w:val="Заголовок 2 Знак"/>
    <w:basedOn w:val="a0"/>
    <w:uiPriority w:val="99"/>
    <w:semiHidden/>
    <w:locked/>
    <w:rsid w:val="00A42708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6">
    <w:name w:val="Заголовок 3 Знак"/>
    <w:basedOn w:val="a0"/>
    <w:uiPriority w:val="99"/>
    <w:locked/>
    <w:rsid w:val="00A42708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uiPriority w:val="99"/>
    <w:locked/>
    <w:rsid w:val="00A42708"/>
    <w:rPr>
      <w:rFonts w:ascii="Calibri" w:hAnsi="Calibri" w:cs="Times New Roman"/>
      <w:b/>
      <w:bCs/>
      <w:sz w:val="28"/>
      <w:szCs w:val="28"/>
    </w:rPr>
  </w:style>
  <w:style w:type="character" w:customStyle="1" w:styleId="53">
    <w:name w:val="Заголовок 5 Знак"/>
    <w:basedOn w:val="a0"/>
    <w:uiPriority w:val="99"/>
    <w:semiHidden/>
    <w:locked/>
    <w:rsid w:val="00A42708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2">
    <w:name w:val="Заголовок 6 Знак"/>
    <w:basedOn w:val="a0"/>
    <w:uiPriority w:val="99"/>
    <w:semiHidden/>
    <w:locked/>
    <w:rsid w:val="00A42708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uiPriority w:val="99"/>
    <w:locked/>
    <w:rsid w:val="00A42708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basedOn w:val="a0"/>
    <w:uiPriority w:val="99"/>
    <w:semiHidden/>
    <w:locked/>
    <w:rsid w:val="00A42708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basedOn w:val="a0"/>
    <w:uiPriority w:val="99"/>
    <w:semiHidden/>
    <w:locked/>
    <w:rsid w:val="00A42708"/>
    <w:rPr>
      <w:rFonts w:ascii="Cambria" w:hAnsi="Cambria" w:cs="Times New Roman"/>
    </w:rPr>
  </w:style>
  <w:style w:type="character" w:customStyle="1" w:styleId="aff">
    <w:name w:val="Верх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0">
    <w:name w:val="Основной текст с отступом Знак"/>
    <w:basedOn w:val="a0"/>
    <w:uiPriority w:val="99"/>
    <w:semiHidden/>
    <w:locked/>
    <w:rsid w:val="00A42708"/>
    <w:rPr>
      <w:rFonts w:cs="Times New Roman"/>
      <w:sz w:val="28"/>
      <w:szCs w:val="28"/>
    </w:rPr>
  </w:style>
  <w:style w:type="character" w:customStyle="1" w:styleId="aff1">
    <w:name w:val="Основной текст Знак"/>
    <w:basedOn w:val="a0"/>
    <w:uiPriority w:val="99"/>
    <w:semiHidden/>
    <w:locked/>
    <w:rsid w:val="00A42708"/>
    <w:rPr>
      <w:rFonts w:cs="Times New Roman"/>
      <w:sz w:val="28"/>
      <w:szCs w:val="28"/>
    </w:rPr>
  </w:style>
  <w:style w:type="character" w:customStyle="1" w:styleId="28">
    <w:name w:val="Основной текст 2 Знак"/>
    <w:basedOn w:val="a0"/>
    <w:uiPriority w:val="99"/>
    <w:semiHidden/>
    <w:locked/>
    <w:rsid w:val="00A42708"/>
    <w:rPr>
      <w:rFonts w:cs="Times New Roman"/>
      <w:sz w:val="28"/>
      <w:szCs w:val="28"/>
    </w:rPr>
  </w:style>
  <w:style w:type="character" w:customStyle="1" w:styleId="aff2">
    <w:name w:val="Схема документа Знак"/>
    <w:basedOn w:val="a0"/>
    <w:uiPriority w:val="99"/>
    <w:semiHidden/>
    <w:locked/>
    <w:rsid w:val="00A42708"/>
    <w:rPr>
      <w:rFonts w:ascii="Tahoma" w:hAnsi="Tahoma" w:cs="Tahoma"/>
      <w:sz w:val="16"/>
      <w:szCs w:val="16"/>
    </w:rPr>
  </w:style>
  <w:style w:type="character" w:customStyle="1" w:styleId="aff3">
    <w:name w:val="Нижний колонтитул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4">
    <w:name w:val="Подзаголовок Знак"/>
    <w:basedOn w:val="a0"/>
    <w:uiPriority w:val="99"/>
    <w:locked/>
    <w:rsid w:val="00A42708"/>
    <w:rPr>
      <w:rFonts w:cs="Times New Roman"/>
      <w:sz w:val="28"/>
      <w:szCs w:val="28"/>
    </w:rPr>
  </w:style>
  <w:style w:type="character" w:customStyle="1" w:styleId="aff5">
    <w:name w:val="Обычный (веб) Знак"/>
    <w:basedOn w:val="a0"/>
    <w:uiPriority w:val="99"/>
    <w:locked/>
    <w:rsid w:val="00A42708"/>
    <w:rPr>
      <w:rFonts w:cs="Times New Roman"/>
      <w:sz w:val="24"/>
      <w:szCs w:val="24"/>
      <w:shd w:val="clear" w:color="auto" w:fill="FFFFFF"/>
    </w:rPr>
  </w:style>
  <w:style w:type="character" w:customStyle="1" w:styleId="aff6">
    <w:name w:val="Название Знак"/>
    <w:basedOn w:val="a0"/>
    <w:uiPriority w:val="99"/>
    <w:locked/>
    <w:rsid w:val="00A42708"/>
    <w:rPr>
      <w:rFonts w:cs="Times New Roman"/>
      <w:b/>
      <w:sz w:val="24"/>
      <w:szCs w:val="24"/>
      <w:shd w:val="clear" w:color="auto" w:fill="FFFFFF"/>
    </w:rPr>
  </w:style>
  <w:style w:type="character" w:customStyle="1" w:styleId="aff7">
    <w:name w:val="Текст выноски Знак"/>
    <w:basedOn w:val="a0"/>
    <w:uiPriority w:val="99"/>
    <w:semiHidden/>
    <w:locked/>
    <w:rsid w:val="00A42708"/>
    <w:rPr>
      <w:rFonts w:ascii="Tahoma" w:hAnsi="Tahoma" w:cs="Tahoma"/>
      <w:sz w:val="16"/>
      <w:szCs w:val="16"/>
    </w:rPr>
  </w:style>
  <w:style w:type="character" w:customStyle="1" w:styleId="29">
    <w:name w:val="Основной текст с отступом 2 Знак"/>
    <w:basedOn w:val="a0"/>
    <w:uiPriority w:val="99"/>
    <w:semiHidden/>
    <w:locked/>
    <w:rsid w:val="00A42708"/>
    <w:rPr>
      <w:rFonts w:cs="Times New Roman"/>
      <w:sz w:val="28"/>
      <w:szCs w:val="28"/>
    </w:rPr>
  </w:style>
  <w:style w:type="character" w:customStyle="1" w:styleId="37">
    <w:name w:val="Основной текст 3 Знак"/>
    <w:basedOn w:val="a0"/>
    <w:uiPriority w:val="99"/>
    <w:semiHidden/>
    <w:locked/>
    <w:rsid w:val="00A42708"/>
    <w:rPr>
      <w:rFonts w:cs="Times New Roman"/>
      <w:sz w:val="16"/>
      <w:szCs w:val="16"/>
    </w:rPr>
  </w:style>
  <w:style w:type="character" w:customStyle="1" w:styleId="1f">
    <w:name w:val="Слабое выделение1"/>
    <w:basedOn w:val="a0"/>
    <w:uiPriority w:val="99"/>
    <w:rsid w:val="00A42708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6495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5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495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5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5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495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5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6495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95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495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15</Pages>
  <Words>4509</Words>
  <Characters>25704</Characters>
  <Application>Microsoft Office Word</Application>
  <DocSecurity>0</DocSecurity>
  <Lines>214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30153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2014-03-18T07:48:00Z</cp:lastPrinted>
  <dcterms:created xsi:type="dcterms:W3CDTF">2014-03-25T05:08:00Z</dcterms:created>
  <dcterms:modified xsi:type="dcterms:W3CDTF">2014-03-25T05:08:00Z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8855.00000000000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2013-04-11T19:14:54Z</vt:lpwstr>
  </property>
  <property fmtid="{D5CDD505-2E9C-101B-9397-08002B2CF9AE}" pid="5" name="ParentRegNumber">
    <vt:lpwstr>03560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Татаринцева Наталья Станиславовна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0x01010066AA4E1CF076A941A4E24B2931D3DF6C0062BED38E0B255C4FBE80252BD1081D7A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http://doc.admnsk.ru/_layouts/Eos/Transfer.ashx?Action=DispForm&amp;SiteId=704b371f-db24-47c4-89fa-f43ceee1acee&amp;WebId=c8c60b85-5bf2-4299-bb3f-066855759c9b&amp;ListId=9b15a780-32cf-4be3-963e-930c143d1a13&amp;ItemId=5922&amp;End=1&amp;Close=1, О назначении публичных слушаний п</vt:lpwstr>
  </property>
  <property fmtid="{D5CDD505-2E9C-101B-9397-08002B2CF9AE}" pid="13" name="FileTypeId">
    <vt:lpwstr>0</vt:lpwstr>
  </property>
</Properties>
</file>