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4E6507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4E6507" w:rsidRDefault="006A231E" w:rsidP="006A231E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6A231E">
              <w:rPr>
                <w:sz w:val="28"/>
                <w:szCs w:val="28"/>
              </w:rPr>
              <w:t>11</w:t>
            </w:r>
            <w:r w:rsidR="004E6507" w:rsidRPr="006A231E">
              <w:rPr>
                <w:sz w:val="28"/>
                <w:szCs w:val="28"/>
              </w:rPr>
              <w:t>.</w:t>
            </w:r>
            <w:r w:rsidRPr="006A231E">
              <w:rPr>
                <w:sz w:val="28"/>
                <w:szCs w:val="28"/>
              </w:rPr>
              <w:t>10</w:t>
            </w:r>
            <w:r w:rsidR="004E6507" w:rsidRPr="006A231E">
              <w:rPr>
                <w:sz w:val="28"/>
                <w:szCs w:val="28"/>
              </w:rPr>
              <w:t>.2017</w:t>
            </w:r>
          </w:p>
        </w:tc>
      </w:tr>
    </w:tbl>
    <w:p w:rsidR="00A72B36" w:rsidRDefault="00A72B3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2E47E0" w:rsidRPr="003B2EC3" w:rsidRDefault="002E47E0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  <w:r w:rsidRPr="003B2EC3">
        <w:rPr>
          <w:b/>
          <w:sz w:val="27"/>
          <w:szCs w:val="27"/>
        </w:rPr>
        <w:t>ЗАКЛЮЧЕНИЕ</w:t>
      </w:r>
    </w:p>
    <w:p w:rsidR="00A72B36" w:rsidRPr="003B2EC3" w:rsidRDefault="002D386F" w:rsidP="00174216">
      <w:pPr>
        <w:jc w:val="center"/>
        <w:outlineLvl w:val="0"/>
        <w:rPr>
          <w:b/>
          <w:spacing w:val="-3"/>
          <w:sz w:val="27"/>
          <w:szCs w:val="27"/>
        </w:rPr>
      </w:pPr>
      <w:r w:rsidRPr="003B2EC3">
        <w:rPr>
          <w:b/>
          <w:spacing w:val="-3"/>
          <w:sz w:val="27"/>
          <w:szCs w:val="27"/>
        </w:rPr>
        <w:t xml:space="preserve">по результатам публичных слушаний по проекту </w:t>
      </w:r>
      <w:r w:rsidR="002E47E0" w:rsidRPr="003B2EC3">
        <w:rPr>
          <w:b/>
          <w:spacing w:val="-3"/>
          <w:sz w:val="27"/>
          <w:szCs w:val="27"/>
        </w:rPr>
        <w:t xml:space="preserve">постановления мэрии </w:t>
      </w:r>
    </w:p>
    <w:p w:rsidR="00A72B36" w:rsidRPr="003B2EC3" w:rsidRDefault="002E47E0" w:rsidP="00174216">
      <w:pPr>
        <w:jc w:val="center"/>
        <w:outlineLvl w:val="0"/>
        <w:rPr>
          <w:b/>
          <w:sz w:val="27"/>
          <w:szCs w:val="27"/>
        </w:rPr>
      </w:pPr>
      <w:r w:rsidRPr="003B2EC3">
        <w:rPr>
          <w:b/>
          <w:spacing w:val="-3"/>
          <w:sz w:val="27"/>
          <w:szCs w:val="27"/>
        </w:rPr>
        <w:t xml:space="preserve">города Новосибирска </w:t>
      </w:r>
      <w:r w:rsidR="00EF2819" w:rsidRPr="003B2EC3">
        <w:rPr>
          <w:b/>
          <w:sz w:val="27"/>
          <w:szCs w:val="27"/>
        </w:rPr>
        <w:t xml:space="preserve">«О проекте планировки территории, ограниченной </w:t>
      </w:r>
      <w:proofErr w:type="spellStart"/>
      <w:r w:rsidR="00EF2819" w:rsidRPr="003B2EC3">
        <w:rPr>
          <w:b/>
          <w:sz w:val="27"/>
          <w:szCs w:val="27"/>
        </w:rPr>
        <w:t>Толмачевским</w:t>
      </w:r>
      <w:proofErr w:type="spellEnd"/>
      <w:r w:rsidR="00EF2819" w:rsidRPr="003B2EC3">
        <w:rPr>
          <w:b/>
          <w:sz w:val="27"/>
          <w:szCs w:val="27"/>
        </w:rPr>
        <w:t xml:space="preserve"> шоссе, улицей </w:t>
      </w:r>
      <w:proofErr w:type="spellStart"/>
      <w:r w:rsidR="00EF2819" w:rsidRPr="003B2EC3">
        <w:rPr>
          <w:b/>
          <w:sz w:val="27"/>
          <w:szCs w:val="27"/>
        </w:rPr>
        <w:t>Хилокской</w:t>
      </w:r>
      <w:proofErr w:type="spellEnd"/>
      <w:r w:rsidR="00EF2819" w:rsidRPr="003B2EC3">
        <w:rPr>
          <w:b/>
          <w:sz w:val="27"/>
          <w:szCs w:val="27"/>
        </w:rPr>
        <w:t xml:space="preserve">, границей города Новосибирска, </w:t>
      </w:r>
    </w:p>
    <w:p w:rsidR="002E47E0" w:rsidRPr="003B2EC3" w:rsidRDefault="00EF2819" w:rsidP="00174216">
      <w:pPr>
        <w:jc w:val="center"/>
        <w:outlineLvl w:val="0"/>
        <w:rPr>
          <w:b/>
          <w:sz w:val="27"/>
          <w:szCs w:val="27"/>
        </w:rPr>
      </w:pPr>
      <w:r w:rsidRPr="003B2EC3">
        <w:rPr>
          <w:b/>
          <w:sz w:val="27"/>
          <w:szCs w:val="27"/>
        </w:rPr>
        <w:t>в Ленинском районе»</w:t>
      </w:r>
    </w:p>
    <w:p w:rsidR="00A72B36" w:rsidRPr="003B2EC3" w:rsidRDefault="00A72B36" w:rsidP="00174216">
      <w:pPr>
        <w:jc w:val="center"/>
        <w:outlineLvl w:val="0"/>
        <w:rPr>
          <w:b/>
          <w:spacing w:val="-3"/>
          <w:sz w:val="27"/>
          <w:szCs w:val="27"/>
        </w:rPr>
      </w:pP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3B2EC3">
        <w:rPr>
          <w:sz w:val="27"/>
          <w:szCs w:val="27"/>
        </w:rPr>
        <w:t>Положении</w:t>
      </w:r>
      <w:proofErr w:type="gramEnd"/>
      <w:r w:rsidRPr="003B2EC3">
        <w:rPr>
          <w:sz w:val="27"/>
          <w:szCs w:val="27"/>
        </w:rPr>
        <w:t xml:space="preserve"> о публичных слушаниях в городе Новосибирске», были проведены публичные слушания.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proofErr w:type="gramStart"/>
      <w:r w:rsidRPr="003B2EC3">
        <w:rPr>
          <w:sz w:val="27"/>
          <w:szCs w:val="27"/>
        </w:rPr>
        <w:t xml:space="preserve">Постановление мэрии города Новосибирска </w:t>
      </w:r>
      <w:r w:rsidR="00A72B36" w:rsidRPr="003B2EC3">
        <w:rPr>
          <w:sz w:val="27"/>
          <w:szCs w:val="27"/>
        </w:rPr>
        <w:t>от </w:t>
      </w:r>
      <w:r w:rsidR="00EF2819" w:rsidRPr="003B2EC3">
        <w:rPr>
          <w:sz w:val="27"/>
          <w:szCs w:val="27"/>
        </w:rPr>
        <w:t>06.09</w:t>
      </w:r>
      <w:r w:rsidR="00EF7E74" w:rsidRPr="003B2EC3">
        <w:rPr>
          <w:sz w:val="27"/>
          <w:szCs w:val="27"/>
        </w:rPr>
        <w:t>.2017 №</w:t>
      </w:r>
      <w:r w:rsidR="00A72B36" w:rsidRPr="003B2EC3">
        <w:rPr>
          <w:sz w:val="27"/>
          <w:szCs w:val="27"/>
        </w:rPr>
        <w:t> </w:t>
      </w:r>
      <w:r w:rsidR="00EF2819" w:rsidRPr="003B2EC3">
        <w:rPr>
          <w:sz w:val="27"/>
          <w:szCs w:val="27"/>
        </w:rPr>
        <w:t>4153</w:t>
      </w:r>
      <w:r w:rsidR="004E6507" w:rsidRPr="003B2EC3">
        <w:rPr>
          <w:sz w:val="27"/>
          <w:szCs w:val="27"/>
        </w:rPr>
        <w:t xml:space="preserve"> «О назначении публичных слушаний по проекту постановления мэрии города Новосибирска «</w:t>
      </w:r>
      <w:r w:rsidR="00374AF1" w:rsidRPr="003B2EC3">
        <w:rPr>
          <w:sz w:val="27"/>
          <w:szCs w:val="27"/>
        </w:rPr>
        <w:t xml:space="preserve">О проекте планировки территории, ограниченной </w:t>
      </w:r>
      <w:proofErr w:type="spellStart"/>
      <w:r w:rsidR="00374AF1" w:rsidRPr="003B2EC3">
        <w:rPr>
          <w:sz w:val="27"/>
          <w:szCs w:val="27"/>
        </w:rPr>
        <w:t>Толмачевским</w:t>
      </w:r>
      <w:proofErr w:type="spellEnd"/>
      <w:r w:rsidR="00374AF1" w:rsidRPr="003B2EC3">
        <w:rPr>
          <w:sz w:val="27"/>
          <w:szCs w:val="27"/>
        </w:rPr>
        <w:t xml:space="preserve"> шоссе, улицей </w:t>
      </w:r>
      <w:proofErr w:type="spellStart"/>
      <w:r w:rsidR="00374AF1" w:rsidRPr="003B2EC3">
        <w:rPr>
          <w:sz w:val="27"/>
          <w:szCs w:val="27"/>
        </w:rPr>
        <w:t>Хилокской</w:t>
      </w:r>
      <w:proofErr w:type="spellEnd"/>
      <w:r w:rsidR="00374AF1" w:rsidRPr="003B2EC3">
        <w:rPr>
          <w:sz w:val="27"/>
          <w:szCs w:val="27"/>
        </w:rPr>
        <w:t>, границей города Новосибирска, в Ленинском районе</w:t>
      </w:r>
      <w:r w:rsidR="00A1102F" w:rsidRPr="003B2EC3">
        <w:rPr>
          <w:sz w:val="27"/>
          <w:szCs w:val="27"/>
        </w:rPr>
        <w:t>»</w:t>
      </w:r>
      <w:r w:rsidRPr="003B2EC3">
        <w:rPr>
          <w:sz w:val="27"/>
          <w:szCs w:val="27"/>
        </w:rPr>
        <w:t xml:space="preserve"> было опубликовано в Бюллетене органов местного самоуправления города Новосибирска </w:t>
      </w:r>
      <w:r w:rsidR="004E6507" w:rsidRPr="003B2EC3">
        <w:rPr>
          <w:sz w:val="27"/>
          <w:szCs w:val="27"/>
        </w:rPr>
        <w:t xml:space="preserve">Бюллетене органов местного самоуправления города Новосибирска от </w:t>
      </w:r>
      <w:r w:rsidR="00EF2819" w:rsidRPr="003B2EC3">
        <w:rPr>
          <w:sz w:val="27"/>
          <w:szCs w:val="27"/>
        </w:rPr>
        <w:t>07</w:t>
      </w:r>
      <w:r w:rsidR="004E6507" w:rsidRPr="003B2EC3">
        <w:rPr>
          <w:sz w:val="27"/>
          <w:szCs w:val="27"/>
        </w:rPr>
        <w:t xml:space="preserve"> </w:t>
      </w:r>
      <w:r w:rsidR="00EF2819" w:rsidRPr="003B2EC3">
        <w:rPr>
          <w:sz w:val="27"/>
          <w:szCs w:val="27"/>
        </w:rPr>
        <w:t>сентября</w:t>
      </w:r>
      <w:r w:rsidR="004E6507" w:rsidRPr="003B2EC3">
        <w:rPr>
          <w:sz w:val="27"/>
          <w:szCs w:val="27"/>
        </w:rPr>
        <w:t xml:space="preserve"> 2017 № </w:t>
      </w:r>
      <w:r w:rsidR="00EF2819" w:rsidRPr="003B2EC3">
        <w:rPr>
          <w:sz w:val="27"/>
          <w:szCs w:val="27"/>
        </w:rPr>
        <w:t>38</w:t>
      </w:r>
      <w:r w:rsidR="00F22677" w:rsidRPr="003B2EC3">
        <w:rPr>
          <w:sz w:val="27"/>
          <w:szCs w:val="27"/>
        </w:rPr>
        <w:t xml:space="preserve"> </w:t>
      </w:r>
      <w:r w:rsidRPr="003B2EC3">
        <w:rPr>
          <w:sz w:val="27"/>
          <w:szCs w:val="27"/>
        </w:rPr>
        <w:t>и размещено на официальном сайте города Новосибирска.</w:t>
      </w:r>
      <w:proofErr w:type="gramEnd"/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Публичные слушания по проекту постановления мэрии города Новосибирска «</w:t>
      </w:r>
      <w:r w:rsidR="004E6507" w:rsidRPr="003B2EC3">
        <w:rPr>
          <w:sz w:val="27"/>
          <w:szCs w:val="27"/>
        </w:rPr>
        <w:t>О назначении публичных слушаний по проекту постановления мэрии города Новосибирска «</w:t>
      </w:r>
      <w:r w:rsidR="00EF7E74" w:rsidRPr="003B2EC3">
        <w:rPr>
          <w:sz w:val="27"/>
          <w:szCs w:val="27"/>
        </w:rPr>
        <w:t>О</w:t>
      </w:r>
      <w:r w:rsidR="00D86F2C" w:rsidRPr="003B2EC3">
        <w:rPr>
          <w:sz w:val="27"/>
          <w:szCs w:val="27"/>
        </w:rPr>
        <w:t xml:space="preserve"> проекте планировки территории,</w:t>
      </w:r>
      <w:r w:rsidR="00374AF1" w:rsidRPr="003B2EC3">
        <w:rPr>
          <w:sz w:val="27"/>
          <w:szCs w:val="27"/>
        </w:rPr>
        <w:t xml:space="preserve"> ограниченной </w:t>
      </w:r>
      <w:proofErr w:type="spellStart"/>
      <w:r w:rsidR="00374AF1" w:rsidRPr="003B2EC3">
        <w:rPr>
          <w:sz w:val="27"/>
          <w:szCs w:val="27"/>
        </w:rPr>
        <w:t>Толмачевским</w:t>
      </w:r>
      <w:proofErr w:type="spellEnd"/>
      <w:r w:rsidR="00374AF1" w:rsidRPr="003B2EC3">
        <w:rPr>
          <w:sz w:val="27"/>
          <w:szCs w:val="27"/>
        </w:rPr>
        <w:t xml:space="preserve"> шоссе, улицей </w:t>
      </w:r>
      <w:proofErr w:type="spellStart"/>
      <w:r w:rsidR="00374AF1" w:rsidRPr="003B2EC3">
        <w:rPr>
          <w:sz w:val="27"/>
          <w:szCs w:val="27"/>
        </w:rPr>
        <w:t>Хилокской</w:t>
      </w:r>
      <w:proofErr w:type="spellEnd"/>
      <w:r w:rsidR="00374AF1" w:rsidRPr="003B2EC3">
        <w:rPr>
          <w:sz w:val="27"/>
          <w:szCs w:val="27"/>
        </w:rPr>
        <w:t>, границей города Новосибирска, в Ленинском районе</w:t>
      </w:r>
      <w:r w:rsidRPr="003B2EC3">
        <w:rPr>
          <w:sz w:val="27"/>
          <w:szCs w:val="27"/>
        </w:rPr>
        <w:t xml:space="preserve">» проведены </w:t>
      </w:r>
      <w:r w:rsidR="00EF2819" w:rsidRPr="003B2EC3">
        <w:rPr>
          <w:sz w:val="27"/>
          <w:szCs w:val="27"/>
        </w:rPr>
        <w:t>11</w:t>
      </w:r>
      <w:r w:rsidR="004E6507" w:rsidRPr="003B2EC3">
        <w:rPr>
          <w:sz w:val="27"/>
          <w:szCs w:val="27"/>
        </w:rPr>
        <w:t xml:space="preserve"> </w:t>
      </w:r>
      <w:r w:rsidR="00EF2819" w:rsidRPr="003B2EC3">
        <w:rPr>
          <w:sz w:val="27"/>
          <w:szCs w:val="27"/>
        </w:rPr>
        <w:t>октября</w:t>
      </w:r>
      <w:r w:rsidR="00DF5B25" w:rsidRPr="003B2EC3">
        <w:rPr>
          <w:sz w:val="27"/>
          <w:szCs w:val="27"/>
        </w:rPr>
        <w:t xml:space="preserve"> 2017 </w:t>
      </w:r>
      <w:r w:rsidRPr="003B2EC3">
        <w:rPr>
          <w:sz w:val="27"/>
          <w:szCs w:val="27"/>
        </w:rPr>
        <w:t>года.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В процессе проведения публичных слушаний по проекту постановления мэрии города Новосибирска «</w:t>
      </w:r>
      <w:r w:rsidR="004E6507" w:rsidRPr="003B2EC3">
        <w:rPr>
          <w:sz w:val="27"/>
          <w:szCs w:val="27"/>
        </w:rPr>
        <w:t>О назначении публичных слушаний по проекту постановления мэрии города Новосибирска «</w:t>
      </w:r>
      <w:r w:rsidR="00EF7E74" w:rsidRPr="003B2EC3">
        <w:rPr>
          <w:sz w:val="27"/>
          <w:szCs w:val="27"/>
        </w:rPr>
        <w:t>О проекте пл</w:t>
      </w:r>
      <w:r w:rsidR="00374AF1" w:rsidRPr="003B2EC3">
        <w:rPr>
          <w:sz w:val="27"/>
          <w:szCs w:val="27"/>
        </w:rPr>
        <w:t xml:space="preserve">анировки территории, ограниченной </w:t>
      </w:r>
      <w:proofErr w:type="spellStart"/>
      <w:r w:rsidR="00374AF1" w:rsidRPr="003B2EC3">
        <w:rPr>
          <w:sz w:val="27"/>
          <w:szCs w:val="27"/>
        </w:rPr>
        <w:t>Толмачевским</w:t>
      </w:r>
      <w:proofErr w:type="spellEnd"/>
      <w:r w:rsidR="00374AF1" w:rsidRPr="003B2EC3">
        <w:rPr>
          <w:sz w:val="27"/>
          <w:szCs w:val="27"/>
        </w:rPr>
        <w:t xml:space="preserve"> шоссе, улицей </w:t>
      </w:r>
      <w:proofErr w:type="spellStart"/>
      <w:r w:rsidR="00374AF1" w:rsidRPr="003B2EC3">
        <w:rPr>
          <w:sz w:val="27"/>
          <w:szCs w:val="27"/>
        </w:rPr>
        <w:t>Хилокской</w:t>
      </w:r>
      <w:proofErr w:type="spellEnd"/>
      <w:r w:rsidR="00374AF1" w:rsidRPr="003B2EC3">
        <w:rPr>
          <w:sz w:val="27"/>
          <w:szCs w:val="27"/>
        </w:rPr>
        <w:t>, границей города Новосибирска, в Ленинском районе</w:t>
      </w:r>
      <w:r w:rsidRPr="003B2EC3">
        <w:rPr>
          <w:sz w:val="27"/>
          <w:szCs w:val="27"/>
        </w:rPr>
        <w:t>» были заслушаны предложения приглашенных экспертов и иных участников публичных слушаний.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По результатам проведения публичных слушаний сделано следующее</w:t>
      </w:r>
    </w:p>
    <w:p w:rsidR="002E47E0" w:rsidRPr="003B2EC3" w:rsidRDefault="002E47E0" w:rsidP="00DC2E57">
      <w:pPr>
        <w:pStyle w:val="a9"/>
        <w:widowControl/>
        <w:spacing w:before="0"/>
        <w:ind w:firstLine="0"/>
        <w:jc w:val="center"/>
        <w:rPr>
          <w:b/>
          <w:sz w:val="27"/>
          <w:szCs w:val="27"/>
        </w:rPr>
      </w:pPr>
      <w:r w:rsidRPr="003B2EC3">
        <w:rPr>
          <w:b/>
          <w:sz w:val="27"/>
          <w:szCs w:val="27"/>
        </w:rPr>
        <w:t>заключение: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1. Считать состоявшимися публичные слушания по проекту постановления мэрии города Новосибирска «</w:t>
      </w:r>
      <w:r w:rsidR="004E6507" w:rsidRPr="003B2EC3">
        <w:rPr>
          <w:sz w:val="27"/>
          <w:szCs w:val="27"/>
        </w:rPr>
        <w:t>О назначении публичных слушаний по проекту постановления мэрии города Новосибирска «</w:t>
      </w:r>
      <w:r w:rsidR="00EF7E74" w:rsidRPr="003B2EC3">
        <w:rPr>
          <w:sz w:val="27"/>
          <w:szCs w:val="27"/>
        </w:rPr>
        <w:t xml:space="preserve">О проекте планировки территории, </w:t>
      </w:r>
      <w:r w:rsidR="00374AF1" w:rsidRPr="003B2EC3">
        <w:rPr>
          <w:sz w:val="27"/>
          <w:szCs w:val="27"/>
        </w:rPr>
        <w:t xml:space="preserve">ограниченной </w:t>
      </w:r>
      <w:proofErr w:type="spellStart"/>
      <w:r w:rsidR="00374AF1" w:rsidRPr="003B2EC3">
        <w:rPr>
          <w:sz w:val="27"/>
          <w:szCs w:val="27"/>
        </w:rPr>
        <w:t>Толмачевским</w:t>
      </w:r>
      <w:proofErr w:type="spellEnd"/>
      <w:r w:rsidR="00374AF1" w:rsidRPr="003B2EC3">
        <w:rPr>
          <w:sz w:val="27"/>
          <w:szCs w:val="27"/>
        </w:rPr>
        <w:t xml:space="preserve"> шоссе, улицей </w:t>
      </w:r>
      <w:proofErr w:type="spellStart"/>
      <w:r w:rsidR="00374AF1" w:rsidRPr="003B2EC3">
        <w:rPr>
          <w:sz w:val="27"/>
          <w:szCs w:val="27"/>
        </w:rPr>
        <w:t>Хилокской</w:t>
      </w:r>
      <w:proofErr w:type="spellEnd"/>
      <w:r w:rsidR="00374AF1" w:rsidRPr="003B2EC3">
        <w:rPr>
          <w:sz w:val="27"/>
          <w:szCs w:val="27"/>
        </w:rPr>
        <w:t>, границей города Новосибирска, в Ленинском районе</w:t>
      </w:r>
      <w:r w:rsidRPr="003B2EC3">
        <w:rPr>
          <w:sz w:val="27"/>
          <w:szCs w:val="27"/>
        </w:rPr>
        <w:t xml:space="preserve">». 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2. </w:t>
      </w:r>
      <w:proofErr w:type="gramStart"/>
      <w:r w:rsidRPr="003B2EC3">
        <w:rPr>
          <w:sz w:val="27"/>
          <w:szCs w:val="27"/>
        </w:rPr>
        <w:t>Процедура проведения публичных слушаний по проекту постановления мэрии города Новосибирска «</w:t>
      </w:r>
      <w:r w:rsidR="004E6507" w:rsidRPr="003B2EC3">
        <w:rPr>
          <w:sz w:val="27"/>
          <w:szCs w:val="27"/>
        </w:rPr>
        <w:t>О назначении публичных слушаний по проекту постановления мэрии города Новосибирска «</w:t>
      </w:r>
      <w:r w:rsidR="00EF7E74" w:rsidRPr="003B2EC3">
        <w:rPr>
          <w:sz w:val="27"/>
          <w:szCs w:val="27"/>
        </w:rPr>
        <w:t xml:space="preserve">О проекте планировки территории, </w:t>
      </w:r>
      <w:r w:rsidR="00374AF1" w:rsidRPr="003B2EC3">
        <w:rPr>
          <w:sz w:val="27"/>
          <w:szCs w:val="27"/>
        </w:rPr>
        <w:t xml:space="preserve">ограниченной </w:t>
      </w:r>
      <w:proofErr w:type="spellStart"/>
      <w:r w:rsidR="00374AF1" w:rsidRPr="003B2EC3">
        <w:rPr>
          <w:sz w:val="27"/>
          <w:szCs w:val="27"/>
        </w:rPr>
        <w:t>Толмачевским</w:t>
      </w:r>
      <w:proofErr w:type="spellEnd"/>
      <w:r w:rsidR="00374AF1" w:rsidRPr="003B2EC3">
        <w:rPr>
          <w:sz w:val="27"/>
          <w:szCs w:val="27"/>
        </w:rPr>
        <w:t xml:space="preserve"> шоссе, улицей </w:t>
      </w:r>
      <w:proofErr w:type="spellStart"/>
      <w:r w:rsidR="00374AF1" w:rsidRPr="003B2EC3">
        <w:rPr>
          <w:sz w:val="27"/>
          <w:szCs w:val="27"/>
        </w:rPr>
        <w:t>Хилокской</w:t>
      </w:r>
      <w:proofErr w:type="spellEnd"/>
      <w:r w:rsidR="00374AF1" w:rsidRPr="003B2EC3">
        <w:rPr>
          <w:sz w:val="27"/>
          <w:szCs w:val="27"/>
        </w:rPr>
        <w:t>, границей города Новосибирска, в Ленинском районе</w:t>
      </w:r>
      <w:r w:rsidRPr="003B2EC3">
        <w:rPr>
          <w:sz w:val="27"/>
          <w:szCs w:val="27"/>
        </w:rPr>
        <w:t>» осуществлена в соответствии с</w:t>
      </w:r>
      <w:r w:rsidRPr="003B2EC3">
        <w:rPr>
          <w:color w:val="FF0000"/>
          <w:sz w:val="27"/>
          <w:szCs w:val="27"/>
        </w:rPr>
        <w:t xml:space="preserve"> </w:t>
      </w:r>
      <w:r w:rsidRPr="003B2EC3">
        <w:rPr>
          <w:sz w:val="27"/>
          <w:szCs w:val="27"/>
        </w:rPr>
        <w:t xml:space="preserve">Градостроительным кодексом Российской Федерации, Федеральным законом от 06.10.2003 № 131-ФЗ </w:t>
      </w:r>
      <w:r w:rsidR="00374AF1" w:rsidRPr="003B2EC3">
        <w:rPr>
          <w:sz w:val="27"/>
          <w:szCs w:val="27"/>
        </w:rPr>
        <w:t>«Об общих принципах организации</w:t>
      </w:r>
      <w:r w:rsidRPr="003B2EC3">
        <w:rPr>
          <w:sz w:val="27"/>
          <w:szCs w:val="27"/>
        </w:rPr>
        <w:t xml:space="preserve"> местного  самоуправления в Российской Федерации» и Положением о</w:t>
      </w:r>
      <w:proofErr w:type="gramEnd"/>
      <w:r w:rsidRPr="003B2EC3">
        <w:rPr>
          <w:sz w:val="27"/>
          <w:szCs w:val="27"/>
        </w:rPr>
        <w:t xml:space="preserve"> публичных </w:t>
      </w:r>
      <w:proofErr w:type="gramStart"/>
      <w:r w:rsidRPr="003B2EC3">
        <w:rPr>
          <w:sz w:val="27"/>
          <w:szCs w:val="27"/>
        </w:rPr>
        <w:t>слушаниях</w:t>
      </w:r>
      <w:proofErr w:type="gramEnd"/>
      <w:r w:rsidRPr="003B2EC3">
        <w:rPr>
          <w:sz w:val="27"/>
          <w:szCs w:val="27"/>
        </w:rPr>
        <w:t xml:space="preserve"> в городе Новосибирске, принятым решением городского Совета Новосибирска от 25.04.2007 № 562.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3. Проект постановления мэрии города Новосибирска «</w:t>
      </w:r>
      <w:r w:rsidR="00EF7E74" w:rsidRPr="003B2EC3">
        <w:rPr>
          <w:sz w:val="27"/>
          <w:szCs w:val="27"/>
        </w:rPr>
        <w:t xml:space="preserve">О проекте планировки территории, </w:t>
      </w:r>
      <w:r w:rsidR="00374AF1" w:rsidRPr="003B2EC3">
        <w:rPr>
          <w:sz w:val="27"/>
          <w:szCs w:val="27"/>
        </w:rPr>
        <w:t xml:space="preserve">ограниченной </w:t>
      </w:r>
      <w:proofErr w:type="spellStart"/>
      <w:r w:rsidR="00374AF1" w:rsidRPr="003B2EC3">
        <w:rPr>
          <w:sz w:val="27"/>
          <w:szCs w:val="27"/>
        </w:rPr>
        <w:t>Толмачевским</w:t>
      </w:r>
      <w:proofErr w:type="spellEnd"/>
      <w:r w:rsidR="00374AF1" w:rsidRPr="003B2EC3">
        <w:rPr>
          <w:sz w:val="27"/>
          <w:szCs w:val="27"/>
        </w:rPr>
        <w:t xml:space="preserve"> шоссе, улицей </w:t>
      </w:r>
      <w:proofErr w:type="spellStart"/>
      <w:r w:rsidR="00374AF1" w:rsidRPr="003B2EC3">
        <w:rPr>
          <w:sz w:val="27"/>
          <w:szCs w:val="27"/>
        </w:rPr>
        <w:t>Хилокской</w:t>
      </w:r>
      <w:proofErr w:type="spellEnd"/>
      <w:r w:rsidR="00374AF1" w:rsidRPr="003B2EC3">
        <w:rPr>
          <w:sz w:val="27"/>
          <w:szCs w:val="27"/>
        </w:rPr>
        <w:t xml:space="preserve">, границей города </w:t>
      </w:r>
      <w:r w:rsidR="00374AF1" w:rsidRPr="003B2EC3">
        <w:rPr>
          <w:sz w:val="27"/>
          <w:szCs w:val="27"/>
        </w:rPr>
        <w:lastRenderedPageBreak/>
        <w:t>Новосибирска, в Ленинском районе</w:t>
      </w:r>
      <w:r w:rsidRPr="003B2EC3">
        <w:rPr>
          <w:sz w:val="27"/>
          <w:szCs w:val="27"/>
        </w:rPr>
        <w:t xml:space="preserve">» </w:t>
      </w:r>
      <w:r w:rsidR="002A7D06" w:rsidRPr="003B2EC3">
        <w:rPr>
          <w:sz w:val="27"/>
          <w:szCs w:val="27"/>
        </w:rPr>
        <w:t xml:space="preserve">(далее - проект планировки территории) </w:t>
      </w:r>
      <w:r w:rsidRPr="003B2EC3">
        <w:rPr>
          <w:sz w:val="27"/>
          <w:szCs w:val="27"/>
        </w:rPr>
        <w:t>получил положительную оценку и рекомендуется к утверждению с учетом предложений, одобренных экспертами:</w:t>
      </w:r>
    </w:p>
    <w:p w:rsidR="007A151A" w:rsidRPr="003B2EC3" w:rsidRDefault="007A151A" w:rsidP="00390435">
      <w:pPr>
        <w:ind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2B1146" w:rsidRPr="003B2EC3">
        <w:rPr>
          <w:sz w:val="27"/>
          <w:szCs w:val="27"/>
        </w:rPr>
        <w:t>1</w:t>
      </w:r>
      <w:r w:rsidRPr="003B2EC3">
        <w:rPr>
          <w:sz w:val="27"/>
          <w:szCs w:val="27"/>
        </w:rPr>
        <w:t>. В приложении 1 к проекту планировки территории:</w:t>
      </w:r>
    </w:p>
    <w:p w:rsidR="001A2A97" w:rsidRPr="003B2EC3" w:rsidRDefault="001A2A97" w:rsidP="00390435">
      <w:pPr>
        <w:ind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2B1146" w:rsidRPr="003B2EC3">
        <w:rPr>
          <w:sz w:val="27"/>
          <w:szCs w:val="27"/>
        </w:rPr>
        <w:t>1</w:t>
      </w:r>
      <w:r w:rsidRPr="003B2EC3">
        <w:rPr>
          <w:sz w:val="27"/>
          <w:szCs w:val="27"/>
        </w:rPr>
        <w:t>.1. Исключить из условных обозначений</w:t>
      </w:r>
      <w:r w:rsidR="0075254C" w:rsidRPr="003B2EC3">
        <w:rPr>
          <w:sz w:val="27"/>
          <w:szCs w:val="27"/>
        </w:rPr>
        <w:t xml:space="preserve"> и чертежа</w:t>
      </w:r>
      <w:r w:rsidR="001C2B03" w:rsidRPr="003B2EC3">
        <w:rPr>
          <w:sz w:val="27"/>
          <w:szCs w:val="27"/>
        </w:rPr>
        <w:t xml:space="preserve"> «котельные»</w:t>
      </w:r>
      <w:r w:rsidRPr="003B2EC3">
        <w:rPr>
          <w:sz w:val="27"/>
          <w:szCs w:val="27"/>
        </w:rPr>
        <w:t>.</w:t>
      </w:r>
    </w:p>
    <w:p w:rsidR="00AA638A" w:rsidRPr="003B2EC3" w:rsidRDefault="00AA638A" w:rsidP="00390435">
      <w:pPr>
        <w:ind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3.1.2. Дополнить зоны планируемого размещения объектов капитального строительства (далее – зона) условным обозначением «зона объектов религиозного назначения».</w:t>
      </w:r>
    </w:p>
    <w:p w:rsidR="00AA638A" w:rsidRPr="003B2EC3" w:rsidRDefault="00AA638A" w:rsidP="00390435">
      <w:pPr>
        <w:ind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3.1.3. Дополнить объекты федерального, регионального, местного значения, соци</w:t>
      </w:r>
      <w:r w:rsidR="0078330D">
        <w:rPr>
          <w:sz w:val="27"/>
          <w:szCs w:val="27"/>
        </w:rPr>
        <w:t>ально-культурного и коммунально-</w:t>
      </w:r>
      <w:r w:rsidRPr="003B2EC3">
        <w:rPr>
          <w:sz w:val="27"/>
          <w:szCs w:val="27"/>
        </w:rPr>
        <w:t>бытового назначения и иные объекты капитального строительства условным обозначением «культовый объект».</w:t>
      </w:r>
    </w:p>
    <w:p w:rsidR="001C05DD" w:rsidRPr="003B2EC3" w:rsidRDefault="00390435" w:rsidP="00390435">
      <w:pPr>
        <w:ind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2B1146" w:rsidRPr="003B2EC3">
        <w:rPr>
          <w:sz w:val="27"/>
          <w:szCs w:val="27"/>
        </w:rPr>
        <w:t>1</w:t>
      </w:r>
      <w:r w:rsidR="00AA638A" w:rsidRPr="003B2EC3">
        <w:rPr>
          <w:sz w:val="27"/>
          <w:szCs w:val="27"/>
        </w:rPr>
        <w:t>.4</w:t>
      </w:r>
      <w:r w:rsidRPr="003B2EC3">
        <w:rPr>
          <w:sz w:val="27"/>
          <w:szCs w:val="27"/>
        </w:rPr>
        <w:t>. В квартале 321.01.00.06</w:t>
      </w:r>
      <w:r w:rsidR="001C05DD" w:rsidRPr="003B2EC3">
        <w:rPr>
          <w:sz w:val="27"/>
          <w:szCs w:val="27"/>
        </w:rPr>
        <w:t>:</w:t>
      </w:r>
      <w:r w:rsidRPr="003B2EC3">
        <w:rPr>
          <w:sz w:val="27"/>
          <w:szCs w:val="27"/>
        </w:rPr>
        <w:t xml:space="preserve"> </w:t>
      </w:r>
    </w:p>
    <w:p w:rsidR="00846D6B" w:rsidRPr="003B2EC3" w:rsidRDefault="00846D6B" w:rsidP="00846D6B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2B1146" w:rsidRPr="003B2EC3">
        <w:rPr>
          <w:sz w:val="27"/>
          <w:szCs w:val="27"/>
        </w:rPr>
        <w:t>1</w:t>
      </w:r>
      <w:r w:rsidRPr="003B2EC3">
        <w:rPr>
          <w:sz w:val="27"/>
          <w:szCs w:val="27"/>
        </w:rPr>
        <w:t>.</w:t>
      </w:r>
      <w:r w:rsidR="00AA638A" w:rsidRPr="003B2EC3">
        <w:rPr>
          <w:sz w:val="27"/>
          <w:szCs w:val="27"/>
        </w:rPr>
        <w:t>4</w:t>
      </w:r>
      <w:r w:rsidRPr="003B2EC3">
        <w:rPr>
          <w:sz w:val="27"/>
          <w:szCs w:val="27"/>
        </w:rPr>
        <w:t>.1.  Откорректировать границы зоны объектов улично-дорожной сети по границам земельных участков с кадастровыми номерами</w:t>
      </w:r>
      <w:r w:rsidR="001C2B03" w:rsidRPr="003B2EC3">
        <w:rPr>
          <w:sz w:val="27"/>
          <w:szCs w:val="27"/>
        </w:rPr>
        <w:t>:</w:t>
      </w:r>
      <w:r w:rsidRPr="003B2EC3">
        <w:rPr>
          <w:sz w:val="27"/>
          <w:szCs w:val="27"/>
        </w:rPr>
        <w:t xml:space="preserve"> 54:35:062650:13</w:t>
      </w:r>
      <w:r w:rsidR="001C2B03" w:rsidRPr="003B2EC3">
        <w:rPr>
          <w:sz w:val="27"/>
          <w:szCs w:val="27"/>
        </w:rPr>
        <w:t>;</w:t>
      </w:r>
      <w:r w:rsidRPr="003B2EC3">
        <w:rPr>
          <w:sz w:val="27"/>
          <w:szCs w:val="27"/>
        </w:rPr>
        <w:t xml:space="preserve"> 54:35:062650:14</w:t>
      </w:r>
      <w:r w:rsidR="001C2B03" w:rsidRPr="003B2EC3">
        <w:rPr>
          <w:sz w:val="27"/>
          <w:szCs w:val="27"/>
        </w:rPr>
        <w:t>;</w:t>
      </w:r>
      <w:r w:rsidRPr="003B2EC3">
        <w:rPr>
          <w:sz w:val="27"/>
          <w:szCs w:val="27"/>
        </w:rPr>
        <w:t xml:space="preserve"> 54:35:062650:15</w:t>
      </w:r>
      <w:r w:rsidR="001C2B03" w:rsidRPr="003B2EC3">
        <w:rPr>
          <w:sz w:val="27"/>
          <w:szCs w:val="27"/>
        </w:rPr>
        <w:t>;</w:t>
      </w:r>
      <w:r w:rsidRPr="003B2EC3">
        <w:rPr>
          <w:sz w:val="27"/>
          <w:szCs w:val="27"/>
        </w:rPr>
        <w:t xml:space="preserve"> 54:35:062650:16</w:t>
      </w:r>
      <w:r w:rsidR="001C2B03" w:rsidRPr="003B2EC3">
        <w:rPr>
          <w:sz w:val="27"/>
          <w:szCs w:val="27"/>
        </w:rPr>
        <w:t>; 54:35:062650:58</w:t>
      </w:r>
      <w:r w:rsidR="004C0EE1">
        <w:rPr>
          <w:sz w:val="27"/>
          <w:szCs w:val="27"/>
        </w:rPr>
        <w:t>, 54:35:062650:57</w:t>
      </w:r>
      <w:r w:rsidRPr="003B2EC3">
        <w:rPr>
          <w:sz w:val="27"/>
          <w:szCs w:val="27"/>
        </w:rPr>
        <w:t>.</w:t>
      </w:r>
    </w:p>
    <w:p w:rsidR="006C0FC9" w:rsidRPr="003B2EC3" w:rsidRDefault="001C05DD" w:rsidP="00390435">
      <w:pPr>
        <w:ind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2B1146" w:rsidRPr="003B2EC3">
        <w:rPr>
          <w:sz w:val="27"/>
          <w:szCs w:val="27"/>
        </w:rPr>
        <w:t>1</w:t>
      </w:r>
      <w:r w:rsidR="00AA638A" w:rsidRPr="003B2EC3">
        <w:rPr>
          <w:sz w:val="27"/>
          <w:szCs w:val="27"/>
        </w:rPr>
        <w:t>.4</w:t>
      </w:r>
      <w:r w:rsidRPr="003B2EC3">
        <w:rPr>
          <w:sz w:val="27"/>
          <w:szCs w:val="27"/>
        </w:rPr>
        <w:t>.</w:t>
      </w:r>
      <w:r w:rsidR="00846D6B" w:rsidRPr="003B2EC3">
        <w:rPr>
          <w:sz w:val="27"/>
          <w:szCs w:val="27"/>
        </w:rPr>
        <w:t>2</w:t>
      </w:r>
      <w:r w:rsidRPr="003B2EC3">
        <w:rPr>
          <w:sz w:val="27"/>
          <w:szCs w:val="27"/>
        </w:rPr>
        <w:t>. Т</w:t>
      </w:r>
      <w:r w:rsidR="00390435" w:rsidRPr="003B2EC3">
        <w:rPr>
          <w:sz w:val="27"/>
          <w:szCs w:val="27"/>
        </w:rPr>
        <w:t>ерриторию</w:t>
      </w:r>
      <w:r w:rsidR="00770F0D" w:rsidRPr="003B2EC3">
        <w:rPr>
          <w:sz w:val="27"/>
          <w:szCs w:val="27"/>
        </w:rPr>
        <w:t>,</w:t>
      </w:r>
      <w:r w:rsidR="00390435" w:rsidRPr="003B2EC3">
        <w:rPr>
          <w:sz w:val="27"/>
          <w:szCs w:val="27"/>
        </w:rPr>
        <w:t xml:space="preserve"> ограниченную земельными участками с кадастровыми номерами</w:t>
      </w:r>
      <w:r w:rsidR="00770F0D" w:rsidRPr="003B2EC3">
        <w:rPr>
          <w:sz w:val="27"/>
          <w:szCs w:val="27"/>
        </w:rPr>
        <w:t>:</w:t>
      </w:r>
      <w:r w:rsidR="00390435" w:rsidRPr="003B2EC3">
        <w:rPr>
          <w:sz w:val="27"/>
          <w:szCs w:val="27"/>
        </w:rPr>
        <w:t xml:space="preserve"> </w:t>
      </w:r>
      <w:r w:rsidR="00770F0D" w:rsidRPr="003B2EC3">
        <w:rPr>
          <w:sz w:val="27"/>
          <w:szCs w:val="27"/>
        </w:rPr>
        <w:t xml:space="preserve">54:35:062650:16; 54:35:062650:48; </w:t>
      </w:r>
      <w:r w:rsidR="00390435" w:rsidRPr="003B2EC3">
        <w:rPr>
          <w:sz w:val="27"/>
          <w:szCs w:val="27"/>
        </w:rPr>
        <w:t>54:35:062650:9</w:t>
      </w:r>
      <w:r w:rsidR="00770F0D" w:rsidRPr="003B2EC3">
        <w:rPr>
          <w:sz w:val="27"/>
          <w:szCs w:val="27"/>
        </w:rPr>
        <w:t>1</w:t>
      </w:r>
      <w:r w:rsidR="00390435" w:rsidRPr="003B2EC3">
        <w:rPr>
          <w:sz w:val="27"/>
          <w:szCs w:val="27"/>
        </w:rPr>
        <w:t xml:space="preserve"> и зоной </w:t>
      </w:r>
      <w:r w:rsidR="00770F0D" w:rsidRPr="003B2EC3">
        <w:rPr>
          <w:sz w:val="27"/>
          <w:szCs w:val="27"/>
        </w:rPr>
        <w:t xml:space="preserve">объектов </w:t>
      </w:r>
      <w:r w:rsidR="00390435" w:rsidRPr="003B2EC3">
        <w:rPr>
          <w:sz w:val="27"/>
          <w:szCs w:val="27"/>
        </w:rPr>
        <w:t>улично-дорожной сети отобразить как территорию общего пользования – парки, скверы, бульвары, иные территории озеленения.</w:t>
      </w:r>
    </w:p>
    <w:p w:rsidR="007A40D2" w:rsidRPr="003B2EC3" w:rsidRDefault="007A40D2" w:rsidP="007A40D2">
      <w:pPr>
        <w:ind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2B1146" w:rsidRPr="003B2EC3">
        <w:rPr>
          <w:sz w:val="27"/>
          <w:szCs w:val="27"/>
        </w:rPr>
        <w:t>1</w:t>
      </w:r>
      <w:r w:rsidRPr="003B2EC3">
        <w:rPr>
          <w:sz w:val="27"/>
          <w:szCs w:val="27"/>
        </w:rPr>
        <w:t>.</w:t>
      </w:r>
      <w:r w:rsidR="00684253" w:rsidRPr="003B2EC3">
        <w:rPr>
          <w:sz w:val="27"/>
          <w:szCs w:val="27"/>
        </w:rPr>
        <w:t>5</w:t>
      </w:r>
      <w:r w:rsidRPr="003B2EC3">
        <w:rPr>
          <w:sz w:val="27"/>
          <w:szCs w:val="27"/>
        </w:rPr>
        <w:t>. В квартале 321.01.00.05  откорректировать границы зоны объектов производственной деятельности по границе земельного участка с кадастровым номером 54:35:062670:309.</w:t>
      </w:r>
    </w:p>
    <w:p w:rsidR="001C05DD" w:rsidRPr="003B2EC3" w:rsidRDefault="001D0662" w:rsidP="00653219">
      <w:pPr>
        <w:ind w:right="15"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2B1146" w:rsidRPr="003B2EC3">
        <w:rPr>
          <w:sz w:val="27"/>
          <w:szCs w:val="27"/>
        </w:rPr>
        <w:t>1</w:t>
      </w:r>
      <w:r w:rsidRPr="003B2EC3">
        <w:rPr>
          <w:sz w:val="27"/>
          <w:szCs w:val="27"/>
        </w:rPr>
        <w:t>.</w:t>
      </w:r>
      <w:r w:rsidR="00684253" w:rsidRPr="003B2EC3">
        <w:rPr>
          <w:sz w:val="27"/>
          <w:szCs w:val="27"/>
        </w:rPr>
        <w:t>6</w:t>
      </w:r>
      <w:r w:rsidRPr="003B2EC3">
        <w:rPr>
          <w:sz w:val="27"/>
          <w:szCs w:val="27"/>
        </w:rPr>
        <w:t xml:space="preserve">. В квартале 321.01.00.01 </w:t>
      </w:r>
      <w:r w:rsidR="00506181" w:rsidRPr="003B2EC3">
        <w:rPr>
          <w:sz w:val="27"/>
          <w:szCs w:val="27"/>
        </w:rPr>
        <w:t xml:space="preserve">в границах </w:t>
      </w:r>
      <w:r w:rsidRPr="003B2EC3">
        <w:rPr>
          <w:sz w:val="27"/>
          <w:szCs w:val="27"/>
        </w:rPr>
        <w:t>земельно</w:t>
      </w:r>
      <w:r w:rsidR="00506181" w:rsidRPr="003B2EC3">
        <w:rPr>
          <w:sz w:val="27"/>
          <w:szCs w:val="27"/>
        </w:rPr>
        <w:t>го</w:t>
      </w:r>
      <w:r w:rsidRPr="003B2EC3">
        <w:rPr>
          <w:sz w:val="27"/>
          <w:szCs w:val="27"/>
        </w:rPr>
        <w:t xml:space="preserve"> участк</w:t>
      </w:r>
      <w:r w:rsidR="00506181" w:rsidRPr="003B2EC3">
        <w:rPr>
          <w:sz w:val="27"/>
          <w:szCs w:val="27"/>
        </w:rPr>
        <w:t>а</w:t>
      </w:r>
      <w:r w:rsidRPr="003B2EC3">
        <w:rPr>
          <w:sz w:val="27"/>
          <w:szCs w:val="27"/>
        </w:rPr>
        <w:t xml:space="preserve"> с кадастровым номером 54:35:063640:18 изменить зону специализированной средне- и многоэтажной общественной застройки на зону объектов </w:t>
      </w:r>
      <w:r w:rsidR="00896F39" w:rsidRPr="003B2EC3">
        <w:rPr>
          <w:sz w:val="27"/>
          <w:szCs w:val="27"/>
        </w:rPr>
        <w:t>религиозного</w:t>
      </w:r>
      <w:r w:rsidRPr="003B2EC3">
        <w:rPr>
          <w:sz w:val="27"/>
          <w:szCs w:val="27"/>
        </w:rPr>
        <w:t xml:space="preserve"> назначения, отобразить культовый объект.</w:t>
      </w:r>
    </w:p>
    <w:p w:rsidR="005F794C" w:rsidRPr="003B2EC3" w:rsidRDefault="005F794C" w:rsidP="00653219">
      <w:pPr>
        <w:ind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2B1146" w:rsidRPr="003B2EC3">
        <w:rPr>
          <w:sz w:val="27"/>
          <w:szCs w:val="27"/>
        </w:rPr>
        <w:t>2</w:t>
      </w:r>
      <w:r w:rsidRPr="003B2EC3">
        <w:rPr>
          <w:sz w:val="27"/>
          <w:szCs w:val="27"/>
        </w:rPr>
        <w:t xml:space="preserve">. В приложении 2 </w:t>
      </w:r>
      <w:r w:rsidR="00653219" w:rsidRPr="003B2EC3">
        <w:rPr>
          <w:sz w:val="27"/>
          <w:szCs w:val="27"/>
        </w:rPr>
        <w:t>к проекту планировки территории в</w:t>
      </w:r>
      <w:r w:rsidRPr="003B2EC3">
        <w:rPr>
          <w:sz w:val="27"/>
          <w:szCs w:val="27"/>
        </w:rPr>
        <w:t xml:space="preserve"> условных обозначениях исключить </w:t>
      </w:r>
      <w:r w:rsidR="00684253" w:rsidRPr="003B2EC3">
        <w:rPr>
          <w:sz w:val="27"/>
          <w:szCs w:val="27"/>
        </w:rPr>
        <w:t xml:space="preserve">на чертеже и в условных обозначениях  </w:t>
      </w:r>
      <w:r w:rsidRPr="003B2EC3">
        <w:rPr>
          <w:sz w:val="27"/>
          <w:szCs w:val="27"/>
        </w:rPr>
        <w:t>к</w:t>
      </w:r>
      <w:r w:rsidR="00684253" w:rsidRPr="003B2EC3">
        <w:rPr>
          <w:sz w:val="27"/>
          <w:szCs w:val="27"/>
        </w:rPr>
        <w:t>расные линии смежных территорий</w:t>
      </w:r>
      <w:r w:rsidRPr="003B2EC3">
        <w:rPr>
          <w:sz w:val="27"/>
          <w:szCs w:val="27"/>
        </w:rPr>
        <w:t>.</w:t>
      </w:r>
    </w:p>
    <w:p w:rsidR="002B1146" w:rsidRPr="003B2EC3" w:rsidRDefault="002B1146" w:rsidP="002B1146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2A7D06" w:rsidRPr="003B2EC3">
        <w:rPr>
          <w:sz w:val="27"/>
          <w:szCs w:val="27"/>
        </w:rPr>
        <w:t>3</w:t>
      </w:r>
      <w:r w:rsidRPr="003B2EC3">
        <w:rPr>
          <w:sz w:val="27"/>
          <w:szCs w:val="27"/>
        </w:rPr>
        <w:t xml:space="preserve">. В приложениях 1, 2 к проекту планировки территории: </w:t>
      </w:r>
    </w:p>
    <w:p w:rsidR="002B1146" w:rsidRPr="003B2EC3" w:rsidRDefault="002B1146" w:rsidP="002B1146">
      <w:pPr>
        <w:pStyle w:val="a9"/>
        <w:widowControl/>
        <w:spacing w:before="0"/>
        <w:rPr>
          <w:color w:val="000000"/>
          <w:sz w:val="27"/>
          <w:szCs w:val="27"/>
        </w:rPr>
      </w:pPr>
      <w:r w:rsidRPr="003B2EC3">
        <w:rPr>
          <w:color w:val="000000"/>
          <w:sz w:val="27"/>
          <w:szCs w:val="27"/>
        </w:rPr>
        <w:t>3.</w:t>
      </w:r>
      <w:r w:rsidR="002A7D06" w:rsidRPr="003B2EC3">
        <w:rPr>
          <w:color w:val="000000"/>
          <w:sz w:val="27"/>
          <w:szCs w:val="27"/>
        </w:rPr>
        <w:t>3</w:t>
      </w:r>
      <w:r w:rsidRPr="003B2EC3">
        <w:rPr>
          <w:color w:val="000000"/>
          <w:sz w:val="27"/>
          <w:szCs w:val="27"/>
        </w:rPr>
        <w:t>.1. Уточнить границы проектирования в соответствии с постановлением мэрии города Новосибирска от 20.12.2016 № 5816 «</w:t>
      </w:r>
      <w:r w:rsidRPr="003B2EC3">
        <w:rPr>
          <w:sz w:val="27"/>
          <w:szCs w:val="27"/>
        </w:rPr>
        <w:t xml:space="preserve">О подготовке проекта планировки территории, ограниченной </w:t>
      </w:r>
      <w:proofErr w:type="spellStart"/>
      <w:r w:rsidRPr="003B2EC3">
        <w:rPr>
          <w:sz w:val="27"/>
          <w:szCs w:val="27"/>
        </w:rPr>
        <w:t>Толмачевским</w:t>
      </w:r>
      <w:proofErr w:type="spellEnd"/>
      <w:r w:rsidRPr="003B2EC3">
        <w:rPr>
          <w:sz w:val="27"/>
          <w:szCs w:val="27"/>
        </w:rPr>
        <w:t xml:space="preserve"> шоссе, улицей </w:t>
      </w:r>
      <w:proofErr w:type="spellStart"/>
      <w:r w:rsidRPr="003B2EC3">
        <w:rPr>
          <w:sz w:val="27"/>
          <w:szCs w:val="27"/>
        </w:rPr>
        <w:t>Хилокской</w:t>
      </w:r>
      <w:proofErr w:type="spellEnd"/>
      <w:r w:rsidRPr="003B2EC3">
        <w:rPr>
          <w:sz w:val="27"/>
          <w:szCs w:val="27"/>
        </w:rPr>
        <w:t>, границей города Новосибирска, в Ленинском районе».</w:t>
      </w:r>
    </w:p>
    <w:p w:rsidR="002B1146" w:rsidRPr="003B2EC3" w:rsidRDefault="002B1146" w:rsidP="002B1146">
      <w:pPr>
        <w:ind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2A7D06" w:rsidRPr="003B2EC3">
        <w:rPr>
          <w:sz w:val="27"/>
          <w:szCs w:val="27"/>
        </w:rPr>
        <w:t>3</w:t>
      </w:r>
      <w:r w:rsidRPr="003B2EC3">
        <w:rPr>
          <w:sz w:val="27"/>
          <w:szCs w:val="27"/>
        </w:rPr>
        <w:t>.2. В кварталах 321.01.00.02, 321.01.00.06, 321.01.00.07 выделить красными линиями проезды.</w:t>
      </w:r>
    </w:p>
    <w:p w:rsidR="002B1146" w:rsidRPr="003B2EC3" w:rsidRDefault="002B1146" w:rsidP="002B1146">
      <w:pPr>
        <w:ind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2A7D06" w:rsidRPr="003B2EC3">
        <w:rPr>
          <w:sz w:val="27"/>
          <w:szCs w:val="27"/>
        </w:rPr>
        <w:t>3</w:t>
      </w:r>
      <w:r w:rsidR="00684253" w:rsidRPr="003B2EC3">
        <w:rPr>
          <w:sz w:val="27"/>
          <w:szCs w:val="27"/>
        </w:rPr>
        <w:t xml:space="preserve">.3. В </w:t>
      </w:r>
      <w:r w:rsidRPr="003B2EC3">
        <w:rPr>
          <w:sz w:val="27"/>
          <w:szCs w:val="27"/>
        </w:rPr>
        <w:t xml:space="preserve">квартале 321.01.00.06 выделить красными линиями территорию общего пользования по </w:t>
      </w:r>
      <w:proofErr w:type="spellStart"/>
      <w:r w:rsidRPr="003B2EC3">
        <w:rPr>
          <w:sz w:val="27"/>
          <w:szCs w:val="27"/>
        </w:rPr>
        <w:t>Толмачевскому</w:t>
      </w:r>
      <w:proofErr w:type="spellEnd"/>
      <w:r w:rsidRPr="003B2EC3">
        <w:rPr>
          <w:sz w:val="27"/>
          <w:szCs w:val="27"/>
        </w:rPr>
        <w:t xml:space="preserve"> шоссе.</w:t>
      </w:r>
    </w:p>
    <w:p w:rsidR="002B1146" w:rsidRPr="003B2EC3" w:rsidRDefault="002B1146" w:rsidP="002B1146">
      <w:pPr>
        <w:ind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2A7D06" w:rsidRPr="003B2EC3">
        <w:rPr>
          <w:sz w:val="27"/>
          <w:szCs w:val="27"/>
        </w:rPr>
        <w:t>3</w:t>
      </w:r>
      <w:r w:rsidRPr="003B2EC3">
        <w:rPr>
          <w:sz w:val="27"/>
          <w:szCs w:val="27"/>
        </w:rPr>
        <w:t>.4. В квартале 321.01.00.05  уточнить отображение красных линий по границе территории общего пользования.</w:t>
      </w:r>
    </w:p>
    <w:p w:rsidR="000D6BBB" w:rsidRPr="003B2EC3" w:rsidRDefault="000D6BBB" w:rsidP="000D6BBB">
      <w:pPr>
        <w:ind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2A7D06" w:rsidRPr="003B2EC3">
        <w:rPr>
          <w:sz w:val="27"/>
          <w:szCs w:val="27"/>
        </w:rPr>
        <w:t>4</w:t>
      </w:r>
      <w:r w:rsidRPr="003B2EC3">
        <w:rPr>
          <w:sz w:val="27"/>
          <w:szCs w:val="27"/>
        </w:rPr>
        <w:t>. Во всех приложениях к проекту планировки территории</w:t>
      </w:r>
      <w:r w:rsidR="002A7D06" w:rsidRPr="003B2EC3">
        <w:rPr>
          <w:sz w:val="27"/>
          <w:szCs w:val="27"/>
        </w:rPr>
        <w:t xml:space="preserve"> </w:t>
      </w:r>
      <w:r w:rsidRPr="003B2EC3">
        <w:rPr>
          <w:sz w:val="27"/>
          <w:szCs w:val="27"/>
        </w:rPr>
        <w:t>устранить технические ошибки и несоответствия.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3B2EC3" w:rsidTr="00077604">
        <w:tc>
          <w:tcPr>
            <w:tcW w:w="6204" w:type="dxa"/>
          </w:tcPr>
          <w:p w:rsidR="002E47E0" w:rsidRPr="003B2EC3" w:rsidRDefault="004C0EE1" w:rsidP="004C0EE1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Зам. п</w:t>
            </w:r>
            <w:r w:rsidR="002E47E0" w:rsidRPr="003B2EC3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я</w:t>
            </w:r>
            <w:r w:rsidR="002E47E0" w:rsidRPr="003B2EC3">
              <w:rPr>
                <w:sz w:val="27"/>
                <w:szCs w:val="27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3B2EC3" w:rsidRDefault="004C0EE1" w:rsidP="00B934A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 В. Позднякова</w:t>
            </w:r>
          </w:p>
        </w:tc>
      </w:tr>
    </w:tbl>
    <w:p w:rsidR="002E47E0" w:rsidRPr="003B2EC3" w:rsidRDefault="002E47E0" w:rsidP="00B934A2">
      <w:pPr>
        <w:spacing w:line="240" w:lineRule="atLeast"/>
        <w:ind w:firstLine="709"/>
        <w:rPr>
          <w:sz w:val="27"/>
          <w:szCs w:val="27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3B2EC3" w:rsidTr="00253839">
        <w:trPr>
          <w:trHeight w:val="427"/>
        </w:trPr>
        <w:tc>
          <w:tcPr>
            <w:tcW w:w="6204" w:type="dxa"/>
          </w:tcPr>
          <w:p w:rsidR="00253839" w:rsidRPr="003B2EC3" w:rsidRDefault="00253839" w:rsidP="00310602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3B2EC3">
              <w:rPr>
                <w:sz w:val="27"/>
                <w:szCs w:val="27"/>
              </w:rPr>
              <w:t>Секретарь</w:t>
            </w:r>
          </w:p>
        </w:tc>
        <w:tc>
          <w:tcPr>
            <w:tcW w:w="4252" w:type="dxa"/>
          </w:tcPr>
          <w:p w:rsidR="00253839" w:rsidRPr="003B2EC3" w:rsidRDefault="000D6BBB" w:rsidP="00B934A2">
            <w:pPr>
              <w:widowControl/>
              <w:spacing w:line="240" w:lineRule="atLeast"/>
              <w:ind w:left="720" w:firstLine="709"/>
              <w:jc w:val="right"/>
              <w:rPr>
                <w:sz w:val="27"/>
                <w:szCs w:val="27"/>
              </w:rPr>
            </w:pPr>
            <w:r w:rsidRPr="003B2EC3">
              <w:rPr>
                <w:sz w:val="27"/>
                <w:szCs w:val="27"/>
              </w:rPr>
              <w:t>К. А. Прудникова</w:t>
            </w:r>
          </w:p>
        </w:tc>
      </w:tr>
    </w:tbl>
    <w:p w:rsidR="00253839" w:rsidRPr="000C2940" w:rsidRDefault="00253839" w:rsidP="00AB2E21">
      <w:pPr>
        <w:spacing w:line="240" w:lineRule="atLeast"/>
        <w:rPr>
          <w:sz w:val="28"/>
          <w:szCs w:val="28"/>
        </w:rPr>
      </w:pPr>
    </w:p>
    <w:sectPr w:rsidR="00253839" w:rsidRPr="000C2940" w:rsidSect="00AB2E21">
      <w:headerReference w:type="even" r:id="rId8"/>
      <w:headerReference w:type="default" r:id="rId9"/>
      <w:pgSz w:w="11909" w:h="16834"/>
      <w:pgMar w:top="709" w:right="567" w:bottom="568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8A" w:rsidRDefault="00AA638A">
      <w:r>
        <w:separator/>
      </w:r>
    </w:p>
  </w:endnote>
  <w:endnote w:type="continuationSeparator" w:id="0">
    <w:p w:rsidR="00AA638A" w:rsidRDefault="00AA6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8A" w:rsidRDefault="00AA638A">
      <w:r>
        <w:separator/>
      </w:r>
    </w:p>
  </w:footnote>
  <w:footnote w:type="continuationSeparator" w:id="0">
    <w:p w:rsidR="00AA638A" w:rsidRDefault="00AA6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8A" w:rsidRDefault="00C95FD6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63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638A" w:rsidRDefault="00AA638A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AA638A" w:rsidRDefault="00C95FD6">
        <w:pPr>
          <w:pStyle w:val="a5"/>
          <w:jc w:val="center"/>
        </w:pPr>
        <w:fldSimple w:instr=" PAGE   \* MERGEFORMAT ">
          <w:r w:rsidR="004C0EE1">
            <w:rPr>
              <w:noProof/>
            </w:rPr>
            <w:t>2</w:t>
          </w:r>
        </w:fldSimple>
      </w:p>
    </w:sdtContent>
  </w:sdt>
  <w:p w:rsidR="00AA638A" w:rsidRDefault="00AA638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1FDA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1BF"/>
    <w:rsid w:val="000F466C"/>
    <w:rsid w:val="001012DA"/>
    <w:rsid w:val="001017B3"/>
    <w:rsid w:val="00104500"/>
    <w:rsid w:val="001108B7"/>
    <w:rsid w:val="00114A5C"/>
    <w:rsid w:val="00120B24"/>
    <w:rsid w:val="0012374A"/>
    <w:rsid w:val="00124770"/>
    <w:rsid w:val="00125339"/>
    <w:rsid w:val="001253DE"/>
    <w:rsid w:val="00125634"/>
    <w:rsid w:val="00126033"/>
    <w:rsid w:val="001273E5"/>
    <w:rsid w:val="00127FB6"/>
    <w:rsid w:val="001315E3"/>
    <w:rsid w:val="001341AA"/>
    <w:rsid w:val="001437A4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2A97"/>
    <w:rsid w:val="001A3AB0"/>
    <w:rsid w:val="001A3CFF"/>
    <w:rsid w:val="001A4E69"/>
    <w:rsid w:val="001A50C8"/>
    <w:rsid w:val="001A6052"/>
    <w:rsid w:val="001B3613"/>
    <w:rsid w:val="001B4381"/>
    <w:rsid w:val="001C05DD"/>
    <w:rsid w:val="001C24CD"/>
    <w:rsid w:val="001C2B03"/>
    <w:rsid w:val="001C30C5"/>
    <w:rsid w:val="001C7F90"/>
    <w:rsid w:val="001D0209"/>
    <w:rsid w:val="001D0662"/>
    <w:rsid w:val="001D118D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1A43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577E1"/>
    <w:rsid w:val="00262BAC"/>
    <w:rsid w:val="00275BB2"/>
    <w:rsid w:val="00277C46"/>
    <w:rsid w:val="00283D91"/>
    <w:rsid w:val="002850B4"/>
    <w:rsid w:val="00286A40"/>
    <w:rsid w:val="00287DC6"/>
    <w:rsid w:val="002906B1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FD1"/>
    <w:rsid w:val="002F4F43"/>
    <w:rsid w:val="002F5DA7"/>
    <w:rsid w:val="00301551"/>
    <w:rsid w:val="00301BC5"/>
    <w:rsid w:val="00302ED1"/>
    <w:rsid w:val="00304016"/>
    <w:rsid w:val="00310602"/>
    <w:rsid w:val="0031157A"/>
    <w:rsid w:val="003125BC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805DA"/>
    <w:rsid w:val="00384868"/>
    <w:rsid w:val="003854ED"/>
    <w:rsid w:val="00387D5C"/>
    <w:rsid w:val="00390435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424E"/>
    <w:rsid w:val="003A55D4"/>
    <w:rsid w:val="003B0BED"/>
    <w:rsid w:val="003B2EC3"/>
    <w:rsid w:val="003B3488"/>
    <w:rsid w:val="003B6060"/>
    <w:rsid w:val="003B60FB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85F"/>
    <w:rsid w:val="003F3BF8"/>
    <w:rsid w:val="003F3F8E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EC2"/>
    <w:rsid w:val="0042450E"/>
    <w:rsid w:val="00424AAC"/>
    <w:rsid w:val="00430216"/>
    <w:rsid w:val="00430657"/>
    <w:rsid w:val="00436169"/>
    <w:rsid w:val="00436462"/>
    <w:rsid w:val="004425EB"/>
    <w:rsid w:val="0044357B"/>
    <w:rsid w:val="00444009"/>
    <w:rsid w:val="00444EA4"/>
    <w:rsid w:val="00445E3A"/>
    <w:rsid w:val="004469CE"/>
    <w:rsid w:val="0044749B"/>
    <w:rsid w:val="00450D8D"/>
    <w:rsid w:val="00450F16"/>
    <w:rsid w:val="00460867"/>
    <w:rsid w:val="00461071"/>
    <w:rsid w:val="004638CA"/>
    <w:rsid w:val="00463B59"/>
    <w:rsid w:val="00467095"/>
    <w:rsid w:val="00470243"/>
    <w:rsid w:val="00470556"/>
    <w:rsid w:val="00470FCA"/>
    <w:rsid w:val="0047143B"/>
    <w:rsid w:val="004714AA"/>
    <w:rsid w:val="00472087"/>
    <w:rsid w:val="00472DD3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EE1"/>
    <w:rsid w:val="004C0F72"/>
    <w:rsid w:val="004C12F6"/>
    <w:rsid w:val="004C1313"/>
    <w:rsid w:val="004C273F"/>
    <w:rsid w:val="004C7024"/>
    <w:rsid w:val="004D2523"/>
    <w:rsid w:val="004D2B24"/>
    <w:rsid w:val="004D31F9"/>
    <w:rsid w:val="004D3607"/>
    <w:rsid w:val="004D6EC8"/>
    <w:rsid w:val="004E22F1"/>
    <w:rsid w:val="004E3341"/>
    <w:rsid w:val="004E52C1"/>
    <w:rsid w:val="004E5CF4"/>
    <w:rsid w:val="004E6507"/>
    <w:rsid w:val="004F1F30"/>
    <w:rsid w:val="004F21E7"/>
    <w:rsid w:val="004F5EF8"/>
    <w:rsid w:val="004F756D"/>
    <w:rsid w:val="00500C8D"/>
    <w:rsid w:val="005014DF"/>
    <w:rsid w:val="00502CBD"/>
    <w:rsid w:val="00506181"/>
    <w:rsid w:val="00506E8B"/>
    <w:rsid w:val="00510D07"/>
    <w:rsid w:val="00512050"/>
    <w:rsid w:val="00513B77"/>
    <w:rsid w:val="00517AB0"/>
    <w:rsid w:val="00520FED"/>
    <w:rsid w:val="00524544"/>
    <w:rsid w:val="00525875"/>
    <w:rsid w:val="00525BB2"/>
    <w:rsid w:val="00525DB2"/>
    <w:rsid w:val="00531D8F"/>
    <w:rsid w:val="0053244F"/>
    <w:rsid w:val="00536977"/>
    <w:rsid w:val="005402D5"/>
    <w:rsid w:val="0054184D"/>
    <w:rsid w:val="0054244B"/>
    <w:rsid w:val="005547D5"/>
    <w:rsid w:val="00554807"/>
    <w:rsid w:val="00555AE9"/>
    <w:rsid w:val="00555FC7"/>
    <w:rsid w:val="00560B6F"/>
    <w:rsid w:val="00560FCD"/>
    <w:rsid w:val="00562652"/>
    <w:rsid w:val="00566C1D"/>
    <w:rsid w:val="00570915"/>
    <w:rsid w:val="005751D2"/>
    <w:rsid w:val="0057527E"/>
    <w:rsid w:val="00576849"/>
    <w:rsid w:val="00583AE7"/>
    <w:rsid w:val="005844D2"/>
    <w:rsid w:val="005850D2"/>
    <w:rsid w:val="005860FD"/>
    <w:rsid w:val="00586CE0"/>
    <w:rsid w:val="00587B1F"/>
    <w:rsid w:val="005903C4"/>
    <w:rsid w:val="00591DCC"/>
    <w:rsid w:val="00592840"/>
    <w:rsid w:val="00594C8E"/>
    <w:rsid w:val="00596FC4"/>
    <w:rsid w:val="0059744D"/>
    <w:rsid w:val="005A112C"/>
    <w:rsid w:val="005A4901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40EA"/>
    <w:rsid w:val="005C51B4"/>
    <w:rsid w:val="005C6A10"/>
    <w:rsid w:val="005C7122"/>
    <w:rsid w:val="005D4AE4"/>
    <w:rsid w:val="005E12E2"/>
    <w:rsid w:val="005E3AAE"/>
    <w:rsid w:val="005E3FF3"/>
    <w:rsid w:val="005E410E"/>
    <w:rsid w:val="005E44DD"/>
    <w:rsid w:val="005E4637"/>
    <w:rsid w:val="005E4CCF"/>
    <w:rsid w:val="005E5FA6"/>
    <w:rsid w:val="005E7DA1"/>
    <w:rsid w:val="005F42C8"/>
    <w:rsid w:val="005F5440"/>
    <w:rsid w:val="005F7209"/>
    <w:rsid w:val="005F794C"/>
    <w:rsid w:val="005F7B97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219"/>
    <w:rsid w:val="00653465"/>
    <w:rsid w:val="00656A41"/>
    <w:rsid w:val="00660F7A"/>
    <w:rsid w:val="00662DC9"/>
    <w:rsid w:val="006635A0"/>
    <w:rsid w:val="00663F9A"/>
    <w:rsid w:val="006657FC"/>
    <w:rsid w:val="00666B0E"/>
    <w:rsid w:val="00671B02"/>
    <w:rsid w:val="00671CA4"/>
    <w:rsid w:val="006734C9"/>
    <w:rsid w:val="00676598"/>
    <w:rsid w:val="00677C66"/>
    <w:rsid w:val="00680748"/>
    <w:rsid w:val="00680E3D"/>
    <w:rsid w:val="00684253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231E"/>
    <w:rsid w:val="006A4594"/>
    <w:rsid w:val="006A5120"/>
    <w:rsid w:val="006A5D1D"/>
    <w:rsid w:val="006B5FE5"/>
    <w:rsid w:val="006B60E7"/>
    <w:rsid w:val="006B7E7C"/>
    <w:rsid w:val="006C0FC9"/>
    <w:rsid w:val="006C1327"/>
    <w:rsid w:val="006C2106"/>
    <w:rsid w:val="006C64E7"/>
    <w:rsid w:val="006C6E72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5254C"/>
    <w:rsid w:val="00753005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330D"/>
    <w:rsid w:val="00784E92"/>
    <w:rsid w:val="00785F29"/>
    <w:rsid w:val="00787947"/>
    <w:rsid w:val="00787BF1"/>
    <w:rsid w:val="00787C7A"/>
    <w:rsid w:val="00790767"/>
    <w:rsid w:val="00790969"/>
    <w:rsid w:val="00791075"/>
    <w:rsid w:val="00792B16"/>
    <w:rsid w:val="0079594C"/>
    <w:rsid w:val="00795D0F"/>
    <w:rsid w:val="007978C8"/>
    <w:rsid w:val="007A138B"/>
    <w:rsid w:val="007A151A"/>
    <w:rsid w:val="007A19D9"/>
    <w:rsid w:val="007A3F44"/>
    <w:rsid w:val="007A40D2"/>
    <w:rsid w:val="007A7D91"/>
    <w:rsid w:val="007B4945"/>
    <w:rsid w:val="007B6DFE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0A20"/>
    <w:rsid w:val="00841182"/>
    <w:rsid w:val="00842897"/>
    <w:rsid w:val="00842D45"/>
    <w:rsid w:val="00842E5B"/>
    <w:rsid w:val="00846D6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6F39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5745"/>
    <w:rsid w:val="008E5BB4"/>
    <w:rsid w:val="008E719C"/>
    <w:rsid w:val="008F335C"/>
    <w:rsid w:val="008F3CDB"/>
    <w:rsid w:val="008F3F67"/>
    <w:rsid w:val="008F4103"/>
    <w:rsid w:val="008F5648"/>
    <w:rsid w:val="008F59ED"/>
    <w:rsid w:val="008F6FCB"/>
    <w:rsid w:val="00903928"/>
    <w:rsid w:val="00904CFE"/>
    <w:rsid w:val="00905330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0AE5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A462C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5740"/>
    <w:rsid w:val="009D6B3A"/>
    <w:rsid w:val="009D6ED5"/>
    <w:rsid w:val="009D70F4"/>
    <w:rsid w:val="009E0157"/>
    <w:rsid w:val="009E2D80"/>
    <w:rsid w:val="009E4D8E"/>
    <w:rsid w:val="009E595E"/>
    <w:rsid w:val="009E773C"/>
    <w:rsid w:val="009F228C"/>
    <w:rsid w:val="009F6D08"/>
    <w:rsid w:val="009F71D7"/>
    <w:rsid w:val="00A00EFE"/>
    <w:rsid w:val="00A01BA6"/>
    <w:rsid w:val="00A01DA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7AD9"/>
    <w:rsid w:val="00A62C56"/>
    <w:rsid w:val="00A668C1"/>
    <w:rsid w:val="00A66D9A"/>
    <w:rsid w:val="00A67477"/>
    <w:rsid w:val="00A710D5"/>
    <w:rsid w:val="00A72129"/>
    <w:rsid w:val="00A72B36"/>
    <w:rsid w:val="00A7647E"/>
    <w:rsid w:val="00A82F9A"/>
    <w:rsid w:val="00A8381B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638A"/>
    <w:rsid w:val="00AA7BB6"/>
    <w:rsid w:val="00AB18B8"/>
    <w:rsid w:val="00AB2E21"/>
    <w:rsid w:val="00AB38BD"/>
    <w:rsid w:val="00AB3CF0"/>
    <w:rsid w:val="00AB461D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E6F79"/>
    <w:rsid w:val="00AF1EBB"/>
    <w:rsid w:val="00AF3727"/>
    <w:rsid w:val="00AF3839"/>
    <w:rsid w:val="00AF4AD3"/>
    <w:rsid w:val="00B02314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031"/>
    <w:rsid w:val="00B31AF1"/>
    <w:rsid w:val="00B35A4D"/>
    <w:rsid w:val="00B3640B"/>
    <w:rsid w:val="00B36EF0"/>
    <w:rsid w:val="00B3733C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34A2"/>
    <w:rsid w:val="00B93B67"/>
    <w:rsid w:val="00B95522"/>
    <w:rsid w:val="00B95766"/>
    <w:rsid w:val="00B95DBD"/>
    <w:rsid w:val="00B967DF"/>
    <w:rsid w:val="00BA143E"/>
    <w:rsid w:val="00BA28A0"/>
    <w:rsid w:val="00BA2EF9"/>
    <w:rsid w:val="00BA524A"/>
    <w:rsid w:val="00BA7225"/>
    <w:rsid w:val="00BB024F"/>
    <w:rsid w:val="00BB15FC"/>
    <w:rsid w:val="00BB37CA"/>
    <w:rsid w:val="00BB76AD"/>
    <w:rsid w:val="00BC0538"/>
    <w:rsid w:val="00BC2CAC"/>
    <w:rsid w:val="00BC4553"/>
    <w:rsid w:val="00BC6834"/>
    <w:rsid w:val="00BC73FB"/>
    <w:rsid w:val="00BC78F2"/>
    <w:rsid w:val="00BD169A"/>
    <w:rsid w:val="00BD1985"/>
    <w:rsid w:val="00BD1A98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C68"/>
    <w:rsid w:val="00C11524"/>
    <w:rsid w:val="00C1400E"/>
    <w:rsid w:val="00C144AC"/>
    <w:rsid w:val="00C1646D"/>
    <w:rsid w:val="00C16C12"/>
    <w:rsid w:val="00C213B2"/>
    <w:rsid w:val="00C24BAF"/>
    <w:rsid w:val="00C26883"/>
    <w:rsid w:val="00C272AE"/>
    <w:rsid w:val="00C3176B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5FD6"/>
    <w:rsid w:val="00C96F01"/>
    <w:rsid w:val="00CA1B67"/>
    <w:rsid w:val="00CA63C5"/>
    <w:rsid w:val="00CB5135"/>
    <w:rsid w:val="00CB5501"/>
    <w:rsid w:val="00CB61F8"/>
    <w:rsid w:val="00CB6594"/>
    <w:rsid w:val="00CB7E7F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A81"/>
    <w:rsid w:val="00D311BF"/>
    <w:rsid w:val="00D3630C"/>
    <w:rsid w:val="00D376F8"/>
    <w:rsid w:val="00D40D9E"/>
    <w:rsid w:val="00D4756A"/>
    <w:rsid w:val="00D5308A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71C03"/>
    <w:rsid w:val="00D7330A"/>
    <w:rsid w:val="00D74D8A"/>
    <w:rsid w:val="00D80DB2"/>
    <w:rsid w:val="00D81D2F"/>
    <w:rsid w:val="00D84D8A"/>
    <w:rsid w:val="00D85A8B"/>
    <w:rsid w:val="00D86F2C"/>
    <w:rsid w:val="00D905C3"/>
    <w:rsid w:val="00D93B8A"/>
    <w:rsid w:val="00D94509"/>
    <w:rsid w:val="00D9575B"/>
    <w:rsid w:val="00D96274"/>
    <w:rsid w:val="00DA18DF"/>
    <w:rsid w:val="00DA67D5"/>
    <w:rsid w:val="00DB1227"/>
    <w:rsid w:val="00DB2613"/>
    <w:rsid w:val="00DB5FFE"/>
    <w:rsid w:val="00DB760C"/>
    <w:rsid w:val="00DB7D1B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40A0E"/>
    <w:rsid w:val="00E40CAF"/>
    <w:rsid w:val="00E41F4D"/>
    <w:rsid w:val="00E420E0"/>
    <w:rsid w:val="00E44363"/>
    <w:rsid w:val="00E4450F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769E9"/>
    <w:rsid w:val="00E81157"/>
    <w:rsid w:val="00E85BC0"/>
    <w:rsid w:val="00E87094"/>
    <w:rsid w:val="00E8769D"/>
    <w:rsid w:val="00E9154A"/>
    <w:rsid w:val="00E95062"/>
    <w:rsid w:val="00E958BD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26B9"/>
    <w:rsid w:val="00F12D11"/>
    <w:rsid w:val="00F14BDD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4105D"/>
    <w:rsid w:val="00F44814"/>
    <w:rsid w:val="00F52263"/>
    <w:rsid w:val="00F53CDB"/>
    <w:rsid w:val="00F55980"/>
    <w:rsid w:val="00F615E2"/>
    <w:rsid w:val="00F62482"/>
    <w:rsid w:val="00F62E75"/>
    <w:rsid w:val="00F630A0"/>
    <w:rsid w:val="00F7242E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36BE0-8503-4718-98E6-459DD66C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kprudnikova</cp:lastModifiedBy>
  <cp:revision>36</cp:revision>
  <cp:lastPrinted>2017-07-27T02:31:00Z</cp:lastPrinted>
  <dcterms:created xsi:type="dcterms:W3CDTF">2017-07-26T09:29:00Z</dcterms:created>
  <dcterms:modified xsi:type="dcterms:W3CDTF">2017-10-11T04:06:00Z</dcterms:modified>
</cp:coreProperties>
</file>