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b/>
          <w:bCs/>
          <w:sz w:val="24"/>
          <w:szCs w:val="24"/>
          <w:lang w:eastAsia="ru-RU"/>
        </w:rPr>
        <w:t>МЭРИЯ ГОРОДА НОВОСИБИРСКА</w:t>
      </w: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b/>
          <w:bCs/>
          <w:sz w:val="24"/>
          <w:szCs w:val="24"/>
          <w:lang w:eastAsia="ru-RU"/>
        </w:rPr>
        <w:t> РАСПОРЯЖЕНИЕ</w:t>
      </w: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b/>
          <w:bCs/>
          <w:sz w:val="24"/>
          <w:szCs w:val="24"/>
          <w:lang w:eastAsia="ru-RU"/>
        </w:rPr>
        <w:t>От 28.12.2009 № 34038-р</w:t>
      </w: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6495"/>
      </w:tblGrid>
      <w:tr w:rsidR="004570EA" w:rsidRPr="004570EA" w:rsidTr="004570EA">
        <w:tc>
          <w:tcPr>
            <w:tcW w:w="0" w:type="auto"/>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 назначении публичных слушаний </w:t>
            </w:r>
            <w:r w:rsidRPr="004570EA">
              <w:rPr>
                <w:rFonts w:ascii="Times New Roman" w:eastAsia="Times New Roman" w:hAnsi="Times New Roman" w:cs="Times New Roman"/>
                <w:sz w:val="24"/>
                <w:szCs w:val="24"/>
                <w:lang w:eastAsia="ru-RU"/>
              </w:rPr>
              <w:br/>
              <w:t xml:space="preserve">по проекту постановления мэрии города Новосибирска </w:t>
            </w:r>
            <w:r w:rsidRPr="004570EA">
              <w:rPr>
                <w:rFonts w:ascii="Times New Roman" w:eastAsia="Times New Roman" w:hAnsi="Times New Roman" w:cs="Times New Roman"/>
                <w:sz w:val="24"/>
                <w:szCs w:val="24"/>
                <w:lang w:eastAsia="ru-RU"/>
              </w:rPr>
              <w:br/>
              <w:t xml:space="preserve">«Об утверждении проекта планировки территории, </w:t>
            </w:r>
            <w:r w:rsidRPr="004570EA">
              <w:rPr>
                <w:rFonts w:ascii="Times New Roman" w:eastAsia="Times New Roman" w:hAnsi="Times New Roman" w:cs="Times New Roman"/>
                <w:sz w:val="24"/>
                <w:szCs w:val="24"/>
                <w:lang w:eastAsia="ru-RU"/>
              </w:rPr>
              <w:br/>
              <w:t xml:space="preserve">ограниченной ул. Трикотажной, ул. Фрунзе, ул. Ипподромской </w:t>
            </w:r>
            <w:r w:rsidRPr="004570EA">
              <w:rPr>
                <w:rFonts w:ascii="Times New Roman" w:eastAsia="Times New Roman" w:hAnsi="Times New Roman" w:cs="Times New Roman"/>
                <w:sz w:val="24"/>
                <w:szCs w:val="24"/>
                <w:lang w:eastAsia="ru-RU"/>
              </w:rPr>
              <w:br/>
              <w:t xml:space="preserve">и полосой отвода железной дороги, в Дзержинском районе» </w:t>
            </w:r>
          </w:p>
        </w:tc>
      </w:tr>
    </w:tbl>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 целях выявления и учета мнения и интересов жителей города Новосибирска по проекту постановления мэрии города Новосибирска «Об утверждении проекта планировки территории, ограниченной ул. Трикотажной, ул. Фрунзе, ул. Ипподромской и полосой отвода железной дороги, в Дзержинском районе»,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решением городского Совета Новосибирска от 25.04.2007 № 562 «О Положении о публичных слушаниях в городе Новосибирске», постановлением мэра города Новосибирска от 30.06.2008 № 495 «О подготовке проекта планировки территории, ограниченной ул. Трикотажной, ул. Фрунзе, ул. Ипподромской и полосой отвода железной дороги, в Дзержинском районе»: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 Назначить публичные слушания по проекту постановления мэрии города Новосибирска «Об утверждении проекта планировки территории, ограниченной ул. Трикотажной, ул. Фрунзе, ул. Ипподромской и полосой отвода железной дороги, в Дзержинском районе», (приложение).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Провести 04.02.2010 в 10.00 час. публичные слушания в здании администрации Дзержинского района города Новосибирска (проспект Дзержинского, 16).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Создать организационный комитет в следующем составе: </w:t>
      </w:r>
    </w:p>
    <w:tbl>
      <w:tblPr>
        <w:tblW w:w="0" w:type="auto"/>
        <w:tblCellSpacing w:w="7" w:type="dxa"/>
        <w:tblCellMar>
          <w:left w:w="0" w:type="dxa"/>
          <w:right w:w="0" w:type="dxa"/>
        </w:tblCellMar>
        <w:tblLook w:val="04A0"/>
      </w:tblPr>
      <w:tblGrid>
        <w:gridCol w:w="1970"/>
        <w:gridCol w:w="94"/>
        <w:gridCol w:w="7319"/>
      </w:tblGrid>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Кривушкин Владимир Алексеевич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глава администрации Дзержинского района города Новосибирска; </w:t>
            </w:r>
          </w:p>
        </w:tc>
      </w:tr>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Кухарева Татьяна Владимировна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главный специалист отдела территориального планирования города Главного управления архитектуры и градостроительства мэрии города Новосибирска; </w:t>
            </w:r>
          </w:p>
        </w:tc>
      </w:tr>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Лукьяненко Игорь Иванович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начальник Главного управления архитектуры и градостроительства мэрии города Новосибирска; </w:t>
            </w:r>
          </w:p>
        </w:tc>
      </w:tr>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Новокшонов Сергей Михайлович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заместитель начальника Главного управления архитектуры и градостроительства мэрии города Новосибирска; </w:t>
            </w:r>
          </w:p>
        </w:tc>
      </w:tr>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Поповский Игорь Викторович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председатель правления Новосибирского отделения Союза архитекторов Российской Федерации (по согласованию); </w:t>
            </w:r>
          </w:p>
        </w:tc>
      </w:tr>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Позднякова Елена Викторовна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заместитель начальника Главного управления архитектуры и градостроительства мэрии города Новосибирска – начальник отдела территориального планирования города Главного управления архитектуры и градостроительства мэрии города Новосибирска; </w:t>
            </w:r>
          </w:p>
        </w:tc>
      </w:tr>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Пустоветов Геннадий </w:t>
            </w:r>
            <w:r w:rsidRPr="004570EA">
              <w:rPr>
                <w:rFonts w:ascii="Times New Roman" w:eastAsia="Times New Roman" w:hAnsi="Times New Roman" w:cs="Times New Roman"/>
                <w:sz w:val="24"/>
                <w:szCs w:val="24"/>
                <w:lang w:eastAsia="ru-RU"/>
              </w:rPr>
              <w:lastRenderedPageBreak/>
              <w:t xml:space="preserve">Иванович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ректор Новосибирской государственной архитектурно-художественной академии, академик РААСН (по согласованию); </w:t>
            </w:r>
          </w:p>
        </w:tc>
      </w:tr>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Фефелов Владимир Васильевич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заместитель начальника департамента строительства и архитектуры мэрии города Новосибирска – главный архитектор города; </w:t>
            </w:r>
          </w:p>
        </w:tc>
      </w:tr>
      <w:tr w:rsidR="004570EA" w:rsidRPr="004570EA" w:rsidTr="004570EA">
        <w:trPr>
          <w:tblCellSpacing w:w="7" w:type="dxa"/>
        </w:trPr>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Фисенко Наталья Владимировна </w:t>
            </w:r>
          </w:p>
        </w:tc>
        <w:tc>
          <w:tcPr>
            <w:tcW w:w="0" w:type="auto"/>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консультант отдела территориального планирования города Главного управления архитектуры и градостроительства мэрии города Новосибирска. </w:t>
            </w:r>
          </w:p>
        </w:tc>
      </w:tr>
    </w:tbl>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Определить местонахождение организационного комитета по адресу: 630091, г. Новосибирск, Красный проспект, 50, кабинет 501, адрес электронной почты: TKuhareva1@admnsk.ru, контактный телефон 227-54-55.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внесенному на публичные слушания проекту постановления мэрии города Новосибирска «Об утверждении проекта планировки территории, ограниченной ул. Трикотажной, ул. Фрунзе, ул. Ипподромской и полосой отвода железной дороги, в Дзержинском районе».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 Организационному комитету организовать мероприятия, предусмотренные частью 5 статьи 28 Градостроительного кодекса Российской Федерации, для доведения до населения информации о проекте планировки территории, ограниченной ул. Трикотажной, ул. Фрунзе, ул. Ипподромской и полосой отвода железной дороги, в Дзержинском районе.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 Возложить на Фефелова Владимира Васильевича , заместителя начальника департамента строительства и архитектуры мэрии города Новосибирска, главного архитектора города, ответственность за организацию и проведение первого собрания организационного комитета.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 Управлению по взаимодействию со средствами массовой информации - пресс-центру мэрии города Новосибирска обеспечить опубликование распоряжения в установленном порядке и разместить на официальном сайте города Новосибирска.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 Контроль за исполнением распоряжения возложить на заместителя мэра города Новосибирска - начальника департамента строительства и архитектуры мэрии города Новосибирска Боярского С. В. </w:t>
      </w:r>
    </w:p>
    <w:p w:rsidR="004570EA" w:rsidRPr="004570EA" w:rsidRDefault="004570EA" w:rsidP="004570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70EA">
        <w:rPr>
          <w:rFonts w:ascii="Times New Roman" w:eastAsia="Times New Roman" w:hAnsi="Times New Roman" w:cs="Times New Roman"/>
          <w:i/>
          <w:iCs/>
          <w:sz w:val="24"/>
          <w:szCs w:val="24"/>
          <w:lang w:eastAsia="ru-RU"/>
        </w:rPr>
        <w:t>Мэр города Новосибирска В. Ф. Городецкий</w:t>
      </w: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jc w:val="righ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Приложение к</w:t>
      </w:r>
      <w:r w:rsidRPr="004570EA">
        <w:rPr>
          <w:rFonts w:ascii="Times New Roman" w:eastAsia="Times New Roman" w:hAnsi="Times New Roman" w:cs="Times New Roman"/>
          <w:sz w:val="24"/>
          <w:szCs w:val="24"/>
          <w:lang w:eastAsia="ru-RU"/>
        </w:rPr>
        <w:br/>
        <w:t>распоряжению мэрии</w:t>
      </w:r>
      <w:r w:rsidRPr="004570EA">
        <w:rPr>
          <w:rFonts w:ascii="Times New Roman" w:eastAsia="Times New Roman" w:hAnsi="Times New Roman" w:cs="Times New Roman"/>
          <w:sz w:val="24"/>
          <w:szCs w:val="24"/>
          <w:lang w:eastAsia="ru-RU"/>
        </w:rPr>
        <w:br/>
        <w:t xml:space="preserve">города Новосибирска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4953"/>
      </w:tblGrid>
      <w:tr w:rsidR="004570EA" w:rsidRPr="004570EA" w:rsidTr="004570EA">
        <w:trPr>
          <w:trHeight w:val="583"/>
          <w:tblCellSpacing w:w="0" w:type="dxa"/>
        </w:trPr>
        <w:tc>
          <w:tcPr>
            <w:tcW w:w="0" w:type="auto"/>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 утверждении проекта планировки </w:t>
            </w:r>
            <w:r w:rsidRPr="004570EA">
              <w:rPr>
                <w:rFonts w:ascii="Times New Roman" w:eastAsia="Times New Roman" w:hAnsi="Times New Roman" w:cs="Times New Roman"/>
                <w:sz w:val="24"/>
                <w:szCs w:val="24"/>
                <w:lang w:eastAsia="ru-RU"/>
              </w:rPr>
              <w:br/>
              <w:t xml:space="preserve">территории, ограниченной ул. Трикотажной, </w:t>
            </w:r>
            <w:r w:rsidRPr="004570EA">
              <w:rPr>
                <w:rFonts w:ascii="Times New Roman" w:eastAsia="Times New Roman" w:hAnsi="Times New Roman" w:cs="Times New Roman"/>
                <w:sz w:val="24"/>
                <w:szCs w:val="24"/>
                <w:lang w:eastAsia="ru-RU"/>
              </w:rPr>
              <w:br/>
              <w:t xml:space="preserve">ул. Фрунзе, ул. Ипподромской и полосой </w:t>
            </w:r>
            <w:r w:rsidRPr="004570EA">
              <w:rPr>
                <w:rFonts w:ascii="Times New Roman" w:eastAsia="Times New Roman" w:hAnsi="Times New Roman" w:cs="Times New Roman"/>
                <w:sz w:val="24"/>
                <w:szCs w:val="24"/>
                <w:lang w:eastAsia="ru-RU"/>
              </w:rPr>
              <w:br/>
              <w:t xml:space="preserve">отвода железной дороги, в Дзержинском районе </w:t>
            </w:r>
          </w:p>
        </w:tc>
      </w:tr>
    </w:tbl>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В целях выделения элементов планировочной структуры, установления параметров планируемого развития элементов планировочной структуры, с учетом заключения по результатам публичных слушаний, в соответствии с Градостроительным кодексом Российской Федерации, решением Совета депутатов города Новосибирска от 21.05.2008 № 966 «О порядке подготовки документации по планировке территории города </w:t>
      </w:r>
      <w:r w:rsidRPr="004570EA">
        <w:rPr>
          <w:rFonts w:ascii="Times New Roman" w:eastAsia="Times New Roman" w:hAnsi="Times New Roman" w:cs="Times New Roman"/>
          <w:sz w:val="24"/>
          <w:szCs w:val="24"/>
          <w:lang w:eastAsia="ru-RU"/>
        </w:rPr>
        <w:lastRenderedPageBreak/>
        <w:t xml:space="preserve">Новосибирска», постановлением мэра города Новосибирска от 30.06.2008 № 495 «О подготовке проекта планировки территории, ограниченной ул. Трикотажной, ул. Фрунзе, ул. Ипподромской и полосой отвода железной дороги, в Дзержинском районе»:ПОСТАНОВЛЯЮ: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 Утвердить проект планировки территории, ограниченной ул. Трикотажной, ул. Фрунзе, ул. Ипподромской и полосой отвода железной дороги, в Дзержинском районе (приложение).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Управлению по взаимодействию со средствами массовой информации - пресс-центру мэрии города Новосибирска в течение семи дней обеспечить опубликование постановления и разместить на официальном сайте города Новосибирска.3. Контроль за исполнением постановления возложить на заместителя мэра города Новосибирска - начальника департамента строительства и архитектуры мэрии города Новосибирска Боярского С. В. </w:t>
      </w:r>
    </w:p>
    <w:p w:rsidR="004570EA" w:rsidRPr="004570EA" w:rsidRDefault="004570EA" w:rsidP="004570EA">
      <w:pPr>
        <w:spacing w:after="0" w:line="240" w:lineRule="auto"/>
        <w:jc w:val="right"/>
        <w:rPr>
          <w:rFonts w:ascii="Times New Roman" w:eastAsia="Times New Roman" w:hAnsi="Times New Roman" w:cs="Times New Roman"/>
          <w:sz w:val="24"/>
          <w:szCs w:val="24"/>
          <w:lang w:eastAsia="ru-RU"/>
        </w:rPr>
      </w:pPr>
      <w:r w:rsidRPr="004570EA">
        <w:rPr>
          <w:rFonts w:ascii="Times New Roman" w:eastAsia="Times New Roman" w:hAnsi="Times New Roman" w:cs="Times New Roman"/>
          <w:i/>
          <w:iCs/>
          <w:sz w:val="24"/>
          <w:szCs w:val="24"/>
          <w:lang w:eastAsia="ru-RU"/>
        </w:rPr>
        <w:t xml:space="preserve">Мэр города Новосибирска В.Ф. Городецкий </w:t>
      </w:r>
    </w:p>
    <w:p w:rsidR="004570EA" w:rsidRPr="004570EA" w:rsidRDefault="004570EA" w:rsidP="004570EA">
      <w:pPr>
        <w:spacing w:after="0" w:line="240" w:lineRule="auto"/>
        <w:jc w:val="righ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Приложение</w:t>
      </w:r>
      <w:r w:rsidRPr="004570EA">
        <w:rPr>
          <w:rFonts w:ascii="Times New Roman" w:eastAsia="Times New Roman" w:hAnsi="Times New Roman" w:cs="Times New Roman"/>
          <w:sz w:val="24"/>
          <w:szCs w:val="24"/>
          <w:lang w:eastAsia="ru-RU"/>
        </w:rPr>
        <w:br/>
        <w:t>к постановлению мэрии</w:t>
      </w:r>
      <w:r w:rsidRPr="004570EA">
        <w:rPr>
          <w:rFonts w:ascii="Times New Roman" w:eastAsia="Times New Roman" w:hAnsi="Times New Roman" w:cs="Times New Roman"/>
          <w:sz w:val="24"/>
          <w:szCs w:val="24"/>
          <w:lang w:eastAsia="ru-RU"/>
        </w:rPr>
        <w:br/>
        <w:t xml:space="preserve">города Новосибирска </w:t>
      </w:r>
    </w:p>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b/>
          <w:bCs/>
          <w:sz w:val="24"/>
          <w:szCs w:val="24"/>
          <w:lang w:eastAsia="ru-RU"/>
        </w:rPr>
        <w:t>ПРОЕКТ</w:t>
      </w:r>
      <w:r w:rsidRPr="004570EA">
        <w:rPr>
          <w:rFonts w:ascii="Times New Roman" w:eastAsia="Times New Roman" w:hAnsi="Times New Roman" w:cs="Times New Roman"/>
          <w:b/>
          <w:bCs/>
          <w:sz w:val="24"/>
          <w:szCs w:val="24"/>
          <w:lang w:eastAsia="ru-RU"/>
        </w:rPr>
        <w:br/>
        <w:t>планировки территории, ограниченной ул. Трикотажной, ул. Фрунзе,</w:t>
      </w:r>
      <w:r w:rsidRPr="004570EA">
        <w:rPr>
          <w:rFonts w:ascii="Times New Roman" w:eastAsia="Times New Roman" w:hAnsi="Times New Roman" w:cs="Times New Roman"/>
          <w:b/>
          <w:bCs/>
          <w:sz w:val="24"/>
          <w:szCs w:val="24"/>
          <w:lang w:eastAsia="ru-RU"/>
        </w:rPr>
        <w:br/>
        <w:t>ул. Ипподромской и полосой отвода железной дороги, в Дзержинском районе. </w:t>
      </w: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 Чертеж проекта планировки территории, ограниченной ул. Трикотажной, ул. Фрунзе, ул. Ипподромской и полосой отвода железной дороги, в Дзержинском районе. Красные линии, границы зон планируемого размещения объектов социально-культурного и коммунально-бытового назначения, иных объектов капитального строительства (</w:t>
      </w:r>
      <w:hyperlink r:id="rId4" w:history="1">
        <w:r w:rsidRPr="004570EA">
          <w:rPr>
            <w:rFonts w:ascii="Times New Roman" w:eastAsia="Times New Roman" w:hAnsi="Times New Roman" w:cs="Times New Roman"/>
            <w:b/>
            <w:bCs/>
            <w:color w:val="0000FF"/>
            <w:sz w:val="24"/>
            <w:szCs w:val="24"/>
            <w:u w:val="single"/>
            <w:lang w:eastAsia="ru-RU"/>
          </w:rPr>
          <w:t>приложение 1</w:t>
        </w:r>
      </w:hyperlink>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 Чертеж проекта планировки территории, ограниченной ул. Трикотажной, ул. Фрунзе, ул. Ипподромской и полосой отвода железной дороги, в Дзержинском районе. Линии, обозначающие дороги, улицы, проезды, линии связи, объекты инженерной и транспортной инфраструктур (</w:t>
      </w:r>
      <w:hyperlink r:id="rId5" w:history="1">
        <w:r w:rsidRPr="004570EA">
          <w:rPr>
            <w:rFonts w:ascii="Times New Roman" w:eastAsia="Times New Roman" w:hAnsi="Times New Roman" w:cs="Times New Roman"/>
            <w:b/>
            <w:bCs/>
            <w:color w:val="0000FF"/>
            <w:sz w:val="24"/>
            <w:szCs w:val="24"/>
            <w:u w:val="single"/>
            <w:lang w:eastAsia="ru-RU"/>
          </w:rPr>
          <w:t>приложение 2</w:t>
        </w:r>
      </w:hyperlink>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Положение о размещении объектов капитального строительства и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(приложение 3). </w:t>
      </w:r>
    </w:p>
    <w:p w:rsidR="004570EA" w:rsidRPr="004570EA" w:rsidRDefault="004570EA" w:rsidP="004570E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Приложение 3</w:t>
      </w:r>
      <w:r w:rsidRPr="004570EA">
        <w:rPr>
          <w:rFonts w:ascii="Times New Roman" w:eastAsia="Times New Roman" w:hAnsi="Times New Roman" w:cs="Times New Roman"/>
          <w:sz w:val="24"/>
          <w:szCs w:val="24"/>
          <w:lang w:eastAsia="ru-RU"/>
        </w:rPr>
        <w:br/>
        <w:t>к постановлению мэрии</w:t>
      </w:r>
      <w:r w:rsidRPr="004570EA">
        <w:rPr>
          <w:rFonts w:ascii="Times New Roman" w:eastAsia="Times New Roman" w:hAnsi="Times New Roman" w:cs="Times New Roman"/>
          <w:sz w:val="24"/>
          <w:szCs w:val="24"/>
          <w:lang w:eastAsia="ru-RU"/>
        </w:rPr>
        <w:br/>
        <w:t xml:space="preserve">города Новосибирска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b/>
          <w:bCs/>
          <w:sz w:val="24"/>
          <w:szCs w:val="24"/>
          <w:lang w:eastAsia="ru-RU"/>
        </w:rPr>
        <w:t>ПОЛОЖЕНИЕ</w:t>
      </w:r>
      <w:r w:rsidRPr="004570EA">
        <w:rPr>
          <w:rFonts w:ascii="Times New Roman" w:eastAsia="Times New Roman" w:hAnsi="Times New Roman" w:cs="Times New Roman"/>
          <w:b/>
          <w:bCs/>
          <w:sz w:val="24"/>
          <w:szCs w:val="24"/>
          <w:lang w:eastAsia="ru-RU"/>
        </w:rPr>
        <w:br/>
        <w:t xml:space="preserve">о размещении объектов капитального строительства и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 Характеристика современного использования территории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Проектируемая территория расположена в западной части Дзержинского района города Новосибирска в границах ул. Трикотажной, ул. Фрунзе, ул. Ипподромская и полосы отвода железной дороги. Площадь в границах проекта планировки составляет 512,7 га.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проектируемой территории постоянно проживает около 55 тыс. человек. Жилая застройка сформирована кварталами средне- и многоэтажных жилых домов, индивидуальной жилой застройки, а также жилыми домами повышенной этажности. Часть жилой застройки характеризуется большой степенью износа и ветхости.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Жилой район недостаточно благоустроен и озеленён. Большое количество промышленных и коммунально-складских территорий на проектируемом участке требует реструктуризации и реконструкции в целях сокращения зон негативного воздействия и обеспечения комфортной среды проживания населения. Непосредственная близость к городскому центру, обеспеченность объектами социально-бытового и культурного обслуживания делает проектируемую территорию привлекательной для проживания, а также для размещения административных и многофункциональных комплексов городского значения. Об этом свидетельствует активное строительство жилых домов повышенной этажности, возведение административных зданий.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Дополнительным импульсом к развитию территории служат предложенные Генеральным планом города Новосибирска 2007 года городские магистрали скоростного движения, являющиеся продолжениями ул. Фрунзе и ул. Трикотажной. Ул. Трикотажная планируется как часть кольцевого транспортного коридора, а продолжение ул. Фрунзе – как радиальный транспортный коридор, связывающий проектируемый участок с центром г. Новосибирска. Кроме того, генеральным планом запланировано строительство метрополитена – продолжение Дзержинской ветки вдоль ул. Кошурникова и строительство новой ветки вдоль проспекта Дзержинского.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Характеристики планируемого развития территории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2.1. Площадь территории в границах проекта планировки составляет 512,7 га.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Численность населения составит ориентировочно 70 400 человек.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Коэффициент застройки – 0,18.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Плотность населения при обеспеченности 23 кв. м жилой площади на человека порядка 137 чел./га.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2.2. Проект планировки разработан в целях размещения объектов капитального строительства жилого, общественно-делового назначения и иных объектов капитального строительства.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2.3. Территория дифференцирована на следующие виды размещаемых объектов: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жилой застройки повышенной этажности (выше 9 этажей) (код ЖЗ 101);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среднеэтажной жилой застройки (3-6 этажей) (код ЖЗ 103);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малоэтажной жилой застройки (1-3 этажей) (код ЖЗ 104);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административно-делового назначения (код ОДЗ 201);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торгового назначения (код ОДЗ 203);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учебно-образовательного назначения (код ОДЗ 204);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культурно-досугового назначения (код ОДЗ 205);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спортивного назначения (код ОДЗ 206);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здравоохранения (код ОДЗ 207);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культового назначения (код ОДЗ 211);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многофункционального назначения (код ОДЗ 212);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промышленности (код ПР 301);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электроснабжения (код ИЗ 401);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связи (код ИЗ 406);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железнодорожного транспорта (код ТЗ 501);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автомобильного транспорта (код ТЗ 502);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и мест отдыха общего пользования (код РЗ 601).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 Параметры планируемого развития территории: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 Территория жилой застройки включает в себя: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2.4.1.1. Территории жилой застройки повышенной этажности: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2-х этажные (4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3-х этажные (1 дом);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многоквартирный жилой дом, 4-х этажные (1 дом);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5-ти этажные (19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6-ти этажные (4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9-ти этажные (21 дом);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10-ти этажные (100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12-ти этажные (15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13-ти этажные (6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15-ти этажные (2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многоквартирные жилые дома, 16-ти этажные (6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17-ти этажные (3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многоквартирный жилой дом, 18-ти этажные (1 дом);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многоквартирный жилой дом, 20-ти этажные (1 дом);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23-х этажные (2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24-х этажные (3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общежитие, 3 эт. (1 дом);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общежитие, 6 эт. (1 дом).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2.4.1.2. Территории мало- и среднеэтажной жилой застройки: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2-х этажные (12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3-х этажные (19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4-х этажные (4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5-ти этажные (101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9-ти этажные (12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10-ти этажные (2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общежития, 5-ти этажные (2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2.4.1.3. Территории малоэтажной жилой застройки: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многоквартирные жилые дома, 2-х этажные (5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общежития, 2-х этажные (2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Жилищный фонд размещен так же на территории многофункционального назначения (двух- и трехэтажные многоквартирные жилые дома). Общая площадь нового жилищного строительства составит 422,8 тыс.кв. м (109 домов). С учетом сохраняемого жилья и нового жилищного строительства общая площадь проектного жилищного фонда составит 1648,6 тыс.кв. м (352 дома).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Кроме жилищного фонда на жилых территориях размещаются следующие объекты (в том числе встроенные в первые этажи жилых домов):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территории жилой застройки повышенной этажности зоны застройки средне- и многоэтажными жилыми домами: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39 магазинов;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3 поликлиники;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стоматология;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31 административно-офисное помещение;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 объектов бытового обслуживания;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детский досуговый центр;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культурно-развлекательный центр;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дом молодежи;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автоматическая телефонная 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отделения милиции;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почта;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кафе;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спортивно-оздоровительный центр;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 нежилых помещений свободного назначения в проектируемых жилых домах;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 гаражей;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газорегуляторный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 овощехранилищ;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канализационная насосная 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11 подземных гаражей/стоянок;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36 трансформаторных подстанций;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центральных тепловых пунктов;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производственное здание "Сиббланкиздат";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распределительный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территории среднеэтажной жилой застройки зоны застройки средне- и многоэтажными жилыми домами: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35 магазинов;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гостиницы;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поликлиники;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стоматология;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библиотека;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почта;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участковый пункт милиции;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кабинет флюорографии детской городской больницы №6;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10 объектов общественного питания;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 административно-офисных помещений;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10 объектов бытового обслуживания;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 гаражей/гаражных кооперативов;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склада;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овощехранилище;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центральных тепловых пунктов;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28 трансформаторных подстанций.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территории малоэтажной жилой застройки зоны застройки средне- и многоэтажными жилыми домами: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магазин;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трансформаторная подстанция.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2.4.2. На территории объектов административно-делового назначения зоны делового, общественного и коммерческого назначения размещены объекты: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30 административно-офисных зданий;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бизнес-центр;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многоуровневых гаражных комплекса;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магазин;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кафе;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парикмахерская;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трансформаторные подстанции;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котельная;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центральный тепловой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гаража;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станция технического обслуживания;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распределительный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склада.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2.4.3. На территории объектов торгового назначения зоны делового, общественного и коммерческого назначения размещены объекты: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боулинг-центр;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14 магазинов;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новосибирский областной наркологический диспансер;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административно-офисных зданий;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административно-производственное здание;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овощехранилище;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склада;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котельная;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трансформаторные подстанции;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многоуровневых гаражных комплекса.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2.4.4. На территории объектов учебно-образовательного назначения зоны делового, общественного и коммерческого назначения размещены объекты: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гимназия № 15;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прогимназия;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два учреждения среднего профессионального образования;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два лицея;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 общеобразовательных школ;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22 учреждения детского дошкольного образования;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два профессиональных училища;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специальный (коррекционный) дошкольный детский дом;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вечерняя школа;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специальная школа для детей с отклонениями в развитии;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три пришкольные мастерские;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мастерская колледжа;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мастерская профессионального училища;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административное здание;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магазина;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оздоровительный центр;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фото-ателье;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два здания ОАО «Сибирскй проектно-конструкторский и научно-исследовательский институт авиационной промышленности»;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свадебный салон;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гаражей;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 овощехранилищ;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склада;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 трансформаторных подстанций;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распределительный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центральный тепловой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повысительная насосная 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2.4.5. На территории культурно-досугового назначения зоны делового, общественного и коммерческого назначения размещены: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дом культуры;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торговое здание с помещениями административного назначения;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ОАО "ДК Строитель", гриль-бар, клуб, закусочная;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трансформаторная подстанция.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2.4.6. В зоне объектов спортивного назначения расположен спортивно-оздоровительный комплекс.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2.4.7. В зоне объектов здравоохранения размещены: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областной кожно-венерологический диспансер;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новосибирское областное бюро судебно-медицинской экспертизы;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детская городская больница;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овощехранилище;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склад.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2.4.8. На территории объектов культового назначения зоны делового, общественного и коммерческого назначения расположены храм, мечеть и два административных здания.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2.4.9. На территории многофункционального назначения зоны делового, общественного и коммерческого назначения расположены следующие объекты: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профессиональное училище;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кинотеатр;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дом быта;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многофункциональных центра;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баня-сауна;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48 административных зданий;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 магазинов;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гостиница;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спортивный комплекс;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спортивно-оздоровительный комплекс;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почта;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дворец культуры;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помещение для флюорографии;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 объектов общественного питания;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пожарная часть;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10 административно-производственных зданий;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мастерская профучилища;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торговый центр;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торгово-выставочный комплекс;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развлекательных центра;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литейный цех;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 объектов бытового обслуживания;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11 производственных зданий;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18 трансформаторных подстанций;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12 гаражей/гаражных кооперативов;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13 складов;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мастерских;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канализационно-насосных станции;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овощехранилища;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насосные станции;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котельные;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энергоблок;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распределительный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градирня;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морозильная камера;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ремонтно-механическая мастерская.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2.4.10. В зоне производственных объектов с различными нормативами воздействия на окружающую среду размещены: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 административных зданий;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столовая;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административно-производственное здание;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23 склада;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склад-магазин;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склада/ёмкости с ГСМ;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12 гаражей/гаражных кооперативов;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62 производственных здания;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трансформаторных подстанций;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литейных цеха;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автостоянка с СТО;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котельных;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кузница;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депо элекрокаров;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деревообрабатывающий цех;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лабораторный корпус;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маслохранилище;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распределительный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компрессорная 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энергомеханический корпус;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ремонтно-строительный цех;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центральный тепловой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2.4.11. На территории объектов электроснабжения зоны объектов инженерной инфраструктуры размещены: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административное здание;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закрытое распределительное устройство;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канализационные насосные станции.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2.4.12. На территории объектов связи зоны объектов инженерной инфраструктуры размещена автоматическая телефонная 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2.4.13. В зоне сооружений и коммуникаций железнодорожного транспорта размещены: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офисное здание;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14 гаражей/гаражных кооперативов;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складов;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депо;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трансформаторная подстанция;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центральный тепловой пункт;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производственных здания.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2.4.14. В зоне зона сооружений и коммуникаций автомобильного, речного, воздушного транспорта, метрополитена размещены: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 многоуровневых гаражных комплексов;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склада;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троллейбусное депо;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гараж.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2.4.15. В зоне озеленения размещены: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административных здания;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кафе;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развлекательный центр;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гараж;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трансформаторная подстанция.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Характеристика развития системы транспортного обслуживания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3.1. Транспортное обслуживание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Транспортное обслуживание проектируемого участка осуществляется по внутриквартальным проездам шириной 7,0 м. Общая площадь покрытия проездов и  парковочных карманов составляет 771 650 кв.м.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Предусматривается строительство магистральных улиц общегородского значения непрерывного движения: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ул. Фрунзе на участке от ул. Кошурникова до пересечения с ул. Трикотажной;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ул. Трикотажной от проспекта Дзержинского до пересечения с ул. Фрунзе.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 рамках формирования магистралей непрерывного движения потребуется: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строительство транспортных развязок в разных уровнях на пересечениях: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ул. Фрунзе — ул. Кошурникова;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ул. Фрунзе — ул. Трикотажной;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ул. Трикотажной — проспекта Дзержинского;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реконструкция путепровода через железную дорогу по ул. Трикотажной с увеличением габарита.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Формирование магистральной улицы общегородского значения регулируемого движения в створе улиц Писарева и Промышленной. Уширение проезжей части ул. Гоголя до 15 м.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Доведение параметров существующих улиц и проездов до нормативных значений.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Основные показатели по улично-дорожной сети проектируемой территории составят: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Магистральные улицы общегородского значения: ширина проезжей части 13,5 — 32,0 м, протяженность 26,6 км, площадь покрытия 514 950 м².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Магистральные улицы районного значения: ширина проезжей части 7,0 — 15,0 м, протяженность 9,4 км, площадь покрытия 95 700 м².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Улицы и дороги местного значения: ширина проезжей части 7,0 — 10,5 м, протяженность 9,4 км, площадь покрытия 69 350 м².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3.2. Объекты транспортного обслуживания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Предусмотрено сохранение одной станции технического обслуживания на пересечении ул. Писарева и ул. Ипподромской.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Строительство подземных стоянок под дворовыми территориями для обеспечения местами хранения автотранспорта на территории проектируемого участка. Строительство и перепрофилирование производственных зданий в отдельно стоящие многоуровневые гаражные комплексы.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Устройство площадок временного хранения для жилых домов и общественных зданий. Проектируемые общественные здания обеспечить подземными парковками требуемой мощности.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Для безопасности пешеходов необходимо строительство трех подземных пешеходных переходов: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через проспект Дзержинского, возле ул. Королева;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через проспект Дзержинского возле, ул. Трикотажная;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через ул. Писарева, в районе ул. Войкого.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Для удобства пассажиров общественного транспорта необходимо строительство 20-ти остановок общественного транспорта.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3.3. Дождевая канализацияДля обеспечения сбора и отвода поверхностных вод, необходимо выполнить вертикальную планировку территории. Сброс поверхностных вод с территории кварталов предусматривается по внутриквартальным проездам в сеть закрытой ливневой канализации.Вертикальная планировка выполнена с сохранением существующих коллекторов ливневой канализации. Новые коллекторы предлагается разместить вдоль ул. Крестьянской, ул. Писарева, ул. Промышленной, ул. Фрунзе, ул. Комбинатской. Поверхностные стоки необходимо подвергать очистке на локальных очистных сооружениях поверхностного стока. Протяженность сети ливневой канализации составит 18 950 м.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Характеристика развития системы инженерно-технического обеспечения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4.1. Водоснабжение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4.1.1. Потребителей проектируемой территории обеспечить централизованной системой холодного водоснабжения.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4.1.2. Водоснабжение на хозяйственно-питьевые и противопожарные нужды предусмотреть от коммунальных сетей водоснабжения города.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4.1.3. Система водоснабжения кольцевая с тупиковыми отводами до потребителей.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4.1.4. Водоводы запроектированы из полиэтилена Ø76 - Ø1000 мм.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 южной части проектируемого участка предусмотрена перекладка стального водовода Ø500 мм, так как он попадает под дорожную сеть по ул. Фрунзе. Перекладка предусмотрена на полиэтилен Ø500 мм. В юго-восточной части предусмотрена перекладка стального водовода Ø1000 мм, так как он попадает под многофункциональный </w:t>
      </w:r>
      <w:r w:rsidRPr="004570EA">
        <w:rPr>
          <w:rFonts w:ascii="Times New Roman" w:eastAsia="Times New Roman" w:hAnsi="Times New Roman" w:cs="Times New Roman"/>
          <w:sz w:val="24"/>
          <w:szCs w:val="24"/>
          <w:lang w:eastAsia="ru-RU"/>
        </w:rPr>
        <w:lastRenderedPageBreak/>
        <w:t xml:space="preserve">центр с подземной автостоянкой. Водовод переложен на полиэтилен Ø 1000 мм вдоль ул. Трикотажной до пересечения с ул. Фрунзе с подключением к существующему водоводу. Также предусмотрена перекладка водовода Ø400 мм попадающего под дорожную развязку многофункционального центра с подземной автостоянкой. Водовод переложен на полиэтилен Ø 500 мм до пересечения с ул. Промкирпичной. Предусмотрена перекладка водовода Ø500 мм, попадающего под застройку, расположенную вдоль ул. Шишкина, на полиэтиленовый водовод Ø500 мм вдоль дороги. Водоснабжение основной части планировочного района осуществляется по существующей схеме.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пересечении ул. Трикотажной и ул. Бродского предусмотрена прокладка водовода Ø1000 мм, согласно проекта разработанного ФГУП НГПИИ «ВНИПИЭТ».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 многоэтажной застройке для обеспечения нормативного давления предусмотрена установка индивидуальных повысительных насосных станций в подвальных помещениях. Необходимо выполнить поэтапную замену существующих сетей на полиэтиленовые в зависимости от степени износа и застройки территории.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проектируемых водоводов составит 10,3 км. Водопотребление планировочного района на расчётный срок составит 39705,6 м3/сут.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4.2. Водоотведение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4.2.1. Территорию обеспечить централизованной системой канализации.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4.2.2. Проектируемые канализационные коллектора выполнены Ø160-1720 мм из полиэтилена и железобетона.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4.2.3. Сточные воды, собираемые проектируемыми коллекторами Ø16-500 мм южной и восточной части района, отводятся в существующий коллектор глубокого заложения Ø 1500 мм, проложенный вдоль ул. Фрунзе.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пересечении ул. Гоголя и ул. Красина предусмотрено переключение железобетонного коллектора Ø800 мм, проложенного вдоль ул. Красина, в коллектор глубокого заложения Ø1720 мм, проложенный вдоль ул. Гоголя. Предусмотрен сброс стоков с коллектора Ø500 мм, проложенного вдоль ул. Гоголя, при помощи проектного коллектора Ø800 мм в существующий коллектор Ø800 мм, для отведения стоков в коллектор глубокого заложения.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Сточные воды, собираемые проектируемыми коллекторами Ø200 мм с западной части проектируемого участка, отводятся до существующего коллектора глубокого заложения Ø1720 мм, проложенного вдоль ул. Селезнёва. Часть проектных коллекторов объединяют существующие сети водоотведения с проектными коллекторами в единую сеть водоотведения.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проектируемых коллекторов составит 6,8 км.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Объём стоков планировочного района составит 35481,6 м3/сут.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4.3. Теплоснабжение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4.3.1. Здания проектируемого участка обеспечить централизованной системой теплоснабжения и горячего водоснабжения (далее – ГВС).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4.3.2. Для обеспечения проектных зданий централизованной системой теплоснабжения и ГВС установить семь центральных тепловых пункта (далее - ЦТП). В существующей части планировочного района остаются сохраняемыми 21 ЦТП.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4.3.3. Источником теплоснабжения ЦТП является существующая теплоэлектроцентраль ТЭЦ-5.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4.3.4. Точка подключения для ЦТП по ул. Партизанской – ул. Селезнёва находится на магистральной теплотрассе 2Ø700 мм по улице Селезнёва.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 xml:space="preserve">Точка подключения для ЦТП по ул. Светлой находится на магистральной теплотрассе 2Ø800 мм, по улице Светлой.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Точка подключения для ЦТП по ул. Кольцова – ул. Светлой находится на магистральной теплотрассе 2Ø500 мм, по ул. Николая Островского.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Точка подключения для ЦТП административных зданий по ул. Планетная находится на магистральной теплотрассе 2Ø500 мм, по ул. Николая Островского.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Точка подключения для ул. Державина находится на магистральной теплотрассе 2Ø325 мм, по ул. Ермака.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Точка подключения для ЦТП по ул. тупик Красина находится на магистральной теплотрассе 2Ø520 мм, по ул. Красина.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Точка подключения для ЦТП по ул. Даурской – ул. Фрунзе находится на магистральной теплотрассе 2Ø520 мм, по ул. Красина.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Точка подключения для ЦТП по ул. Левитана – ул. Трикотажной находится на магистральной теплотрассе 2Ø1000 мм, по ул. Трикотажной.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4.3.5. Генеральным планом города была запланирована перекладка теплотрассы по ул. Национальной от ПНС-6 до пр. Дзержинского с 2Ø700 мм на 2ØDу 1200 мм и строительство теплотрассы 2Ø1000 мм от проспекта Дзержинского до Оп.01405, параллельно с существующей теплотрассой. Кроме того планировалось строительство теплотрассы по ул. Фрунзе. По мероприятиям запланированных в ОАО «Новосибирскгортеплоэнерго» дополнительно потребуется увеличение производительности ПНС-6 и строительство участка магистральной тепловой сети 2 Ду 500 мм по ул. Гоголя от ул. Трикотажной до ул. Красина.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 связи со строительством комплекса проектных зданий по ул. Трикотажной, расширением дороги и строительством дорожных развязок необходимо переложить магистральную теплотрассу 2Ø1000 мм от ул. Трактовой до пр. Дзержинского.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Трассировка трубопроводов магистральных тепловых сетей предусмотрена под газонами, вдоль проезжей части с соблюдением СНиП 41-02-2003 «Тепловые сети».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Подключение 16 – 24 этажных домов предусматривается через свои ИТП, подключение домов меньшей этажности предусматривается через ЦТП.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Удаление дренажных вод предусматривается из тепловых камер выпусками в ливневую канализацию (с соблюдением уклонов и отметок для обеспечения самотечного удаления воды).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Для повышения надежности теплоснабжения на участках тепловых сетей до ЦТП предусмотрено устройство трубопроводов (по действующим ГОСТ) рассчитанные на 25 кгс/см2, после ЦТП на 16 кгс/см2.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Новые тепловые сети проложить подземно, бесканально, в пенополиуретановой изоляции.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проектируемых магистральных тепловых сетей составит 4,63 км.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проектируемых внутриквартальных тепловых сетей составит 5,58 км.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Общая тепловая нагрузка планировочного района составляет 276,3 Гкал/час.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4.4. Газоснабжение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4.4.1. Для газоснабжения потребителей проектируемого участка выполнить строительство кольцевых газопроводов высокого и низкого давления.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4.4.2. По числу ступеней давления система газоснабжения – двухступенчатая.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4.4.3. Необходимо предусмотреть строительство 12-ти газорегуляторных пунктов в жилой застройке и в промышленной зоне.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4.4.4. Предусмотреть строительство подземного газопровода высокого давления Æ325 мм - 1950 м, Æ273 мм - 990 м, Æ219 мм - 2040 м, Æ159 мм - 2390 м, Æ108 мм - 2810 м, Æ76 мм - 240 м, Æ57 мм - 530 м, общей протяженностью 10945 м (материал – сталь), </w:t>
      </w:r>
      <w:r w:rsidRPr="004570EA">
        <w:rPr>
          <w:rFonts w:ascii="Times New Roman" w:eastAsia="Times New Roman" w:hAnsi="Times New Roman" w:cs="Times New Roman"/>
          <w:sz w:val="24"/>
          <w:szCs w:val="24"/>
          <w:lang w:eastAsia="ru-RU"/>
        </w:rPr>
        <w:lastRenderedPageBreak/>
        <w:t xml:space="preserve">строительство подземного газопровода низкого давления Æ160 мм - 175 м, Æ110 мм - 4550 м, общей протяженностью 4775 м, (материал – полиэтилен).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4.5. Электроснабжение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4.5.1. Проектируемый участок обеспечить электроснабжением от системы энергоснабжения города.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4.5.2. Для электроснабжения объектов, расположенных на территории проектируемого участка, выполнить реконструкцию понизительной подстанции ПС 110/10 кВ «Северная» с установкой дополнительного трансформатора.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4.5.3. Реконструировать два распределительных пункта РП 10/10 кВ для подключения новых проектных трансформаторных подстанций ТП 10(6)/0,4 кВ.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4.5.4. Установить 40 трансформаторных подстанций. Тип и мощность подстанций, а также марку и сечение кабельных линий электропередачи уточнить на стадии рабочего проектирования.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4.5.5. Предусмотрена реконструкция всех воздушных линий электропередачи ЛЭП-110 кВ кабельными линиями подземно, общей протяженностью 10,3 км.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4.6. Связь и информатизация: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4.6.1. Для предоставления услуг связи, необходимо построить 4,2 км кабельной канализации.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br/>
        <w:t xml:space="preserve">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Основные технико-экономические показатели проекта таблица </w:t>
      </w:r>
    </w:p>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1"/>
        <w:gridCol w:w="3733"/>
        <w:gridCol w:w="2230"/>
        <w:gridCol w:w="1531"/>
        <w:gridCol w:w="1208"/>
      </w:tblGrid>
      <w:tr w:rsidR="004570EA" w:rsidRPr="004570EA" w:rsidTr="004570EA">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 </w:t>
            </w:r>
            <w:r w:rsidRPr="004570EA">
              <w:rPr>
                <w:rFonts w:ascii="Times New Roman" w:eastAsia="Times New Roman" w:hAnsi="Times New Roman" w:cs="Times New Roman"/>
                <w:sz w:val="24"/>
                <w:szCs w:val="24"/>
                <w:lang w:eastAsia="ru-RU"/>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r w:rsidRPr="004570EA">
              <w:rPr>
                <w:rFonts w:ascii="Times New Roman" w:eastAsia="Times New Roman" w:hAnsi="Times New Roman" w:cs="Times New Roman"/>
                <w:sz w:val="24"/>
                <w:szCs w:val="24"/>
                <w:lang w:eastAsia="ru-RU"/>
              </w:rPr>
              <w:br/>
              <w:t>Наименование показателя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w:t>
            </w:r>
            <w:r w:rsidRPr="004570EA">
              <w:rPr>
                <w:rFonts w:ascii="Times New Roman" w:eastAsia="Times New Roman" w:hAnsi="Times New Roman" w:cs="Times New Roman"/>
                <w:sz w:val="24"/>
                <w:szCs w:val="24"/>
                <w:lang w:eastAsia="ru-RU"/>
              </w:rPr>
              <w:br/>
              <w:t xml:space="preserve">Единица измерения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w:t>
            </w:r>
            <w:r w:rsidRPr="004570EA">
              <w:rPr>
                <w:rFonts w:ascii="Times New Roman" w:eastAsia="Times New Roman" w:hAnsi="Times New Roman" w:cs="Times New Roman"/>
                <w:sz w:val="24"/>
                <w:szCs w:val="24"/>
                <w:lang w:eastAsia="ru-RU"/>
              </w:rPr>
              <w:br/>
              <w:t xml:space="preserve">Современное состояние </w:t>
            </w:r>
            <w:r w:rsidRPr="004570EA">
              <w:rPr>
                <w:rFonts w:ascii="Times New Roman" w:eastAsia="Times New Roman" w:hAnsi="Times New Roman" w:cs="Times New Roman"/>
                <w:sz w:val="24"/>
                <w:szCs w:val="24"/>
                <w:lang w:eastAsia="ru-RU"/>
              </w:rPr>
              <w:br/>
              <w:t xml:space="preserve">на 2008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w:t>
            </w:r>
            <w:r w:rsidRPr="004570EA">
              <w:rPr>
                <w:rFonts w:ascii="Times New Roman" w:eastAsia="Times New Roman" w:hAnsi="Times New Roman" w:cs="Times New Roman"/>
                <w:sz w:val="24"/>
                <w:szCs w:val="24"/>
                <w:lang w:eastAsia="ru-RU"/>
              </w:rPr>
              <w:br/>
              <w:t xml:space="preserve">Расчетный срок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общая площадь территории в границах проекта планировки,в том числе территории: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512,7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512,7</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жилых зон, 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155,4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119,8</w:t>
            </w:r>
          </w:p>
        </w:tc>
      </w:tr>
      <w:tr w:rsidR="004570EA" w:rsidRPr="004570EA" w:rsidTr="004570EA">
        <w:trPr>
          <w:trHeight w:val="25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зона застройки средне- и многоэтажными жилыми домами:</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жилой застройки повышенной этажности (выше 9 этажей)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77,1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многоэтажной жилой застройки                    (6 - 9 этажей)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среднеэтажной жилой застройки            (3 - 6 этажей)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51,6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1.1.2</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зона застройки индивидуальными и малоэтажными жилыми домами:</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малоэтажной жилой застройки              (1 - 3 этажей)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1,5</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индивидуальной жилой застройки           (1 - 3 этажа)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общественно-деловые зоны, 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177,9</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делового, общественного и коммерческого назначения: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территории объектов административно-делового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47,7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территории объектов социально-бытового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территории объектов торгового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18,1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1.2.1.4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территории объектов культурно-досугового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территории объектов культового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1,3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1.2.1.6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территории объектов многофункционального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66,3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объектов среднего профессионального и высшего профессионального образования, научно-исследовательских учреждений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39,9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объектов здравоохранения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0,9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объектов спортивного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0,1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производственные зоны, 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128,7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45,7</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производственных объектов с различными нормативами воздействия на окружающую среду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99,1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45,7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коммунальных и складских объектов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29,7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зона объектов инженерной инфраструктуры, 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территории объектов электроснабжения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1,8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территории объектов теплоснабжения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территории объектов связи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0,2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Зоны транспортной инфраструк-туры, 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139,6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142,2</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сооружений и коммуникаций железнодорожного транспорта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14,2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сооружений и коммуникаций автомобильного, речного, воздушного транспорта, метрополитена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8,5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улично-дорожной сети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92,8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119,5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зоны рекреационного назначения, 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25,1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зона озеленения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23,6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25,1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территории акваторий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rHeight w:val="177"/>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177" w:lineRule="atLeas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177" w:lineRule="atLeas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зона природная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177" w:lineRule="atLeas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177" w:lineRule="atLeas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177" w:lineRule="atLeas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НАСЕЛЕНИЕ</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Общая численность постоянного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70,4</w:t>
            </w:r>
          </w:p>
        </w:tc>
      </w:tr>
      <w:tr w:rsidR="004570EA" w:rsidRPr="004570EA" w:rsidTr="004570EA">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роста от существующей численности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129</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Плотность населения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чел./га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137</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ЖИЛИЩНЫЙ ФОНД</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Средняя обеспеченность населения общей площадью квартир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кв. м/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23</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Общий объем жилищного фонда (с учетом недействующего и строящегося жилфонда)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1310,8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1648,6</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352 </w:t>
            </w:r>
          </w:p>
        </w:tc>
      </w:tr>
      <w:tr w:rsidR="004570EA" w:rsidRPr="004570EA" w:rsidTr="004570EA">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от сущ. общ. объема жил. фонда,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126</w:t>
            </w:r>
          </w:p>
        </w:tc>
      </w:tr>
      <w:tr w:rsidR="004570EA" w:rsidRPr="004570EA" w:rsidTr="004570EA">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в т. ч. в общем объеме жилищного фонда:</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Одноквартирный жилой дом, 1-2 эт.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Двухквартирный жилой дом, 1 - 2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дом,1 - 3 -этажный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 объема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87,7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47,6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43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дом,4 - 6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от общ. объема жилищного фонда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2,9</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421,7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129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дом,9 - 12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 объема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25,6</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915,2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150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 13 - 24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 объема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55,5</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249,3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Общежитие, 2 - 3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 объема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15,1</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3,3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 объема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0,2</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3.2.8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Общежитие, 5 - 6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11,5</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от общ. объема жилищного фонда,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0,7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Общий объем нового жилищного строительства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84,6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422,8</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109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от существующего общего объема жил. фонда, %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32,3 </w:t>
            </w:r>
          </w:p>
        </w:tc>
      </w:tr>
      <w:tr w:rsidR="004570EA" w:rsidRPr="004570EA" w:rsidTr="004570EA">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 т. ч. из общего объема нового жилищного строительства: </w:t>
            </w:r>
          </w:p>
        </w:tc>
      </w:tr>
      <w:tr w:rsidR="004570EA" w:rsidRPr="004570EA" w:rsidTr="004570EA">
        <w:trPr>
          <w:trHeight w:val="597"/>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дом,1 - 3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дом,4 - 6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строящегося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22,9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ind w:left="-93" w:right="-103"/>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13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дом,9 - 12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строящегося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5,4</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364,6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92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дом,13 - 24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строящегося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86,2</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83,6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35,3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домов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строящегося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98,8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8,4</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Общий объем недействующего жилищного фонда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от действ. общ. </w:t>
            </w:r>
            <w:r w:rsidRPr="004570EA">
              <w:rPr>
                <w:rFonts w:ascii="Times New Roman" w:eastAsia="Times New Roman" w:hAnsi="Times New Roman" w:cs="Times New Roman"/>
                <w:sz w:val="24"/>
                <w:szCs w:val="24"/>
                <w:lang w:eastAsia="ru-RU"/>
              </w:rPr>
              <w:lastRenderedPageBreak/>
              <w:t>объема жил.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3.5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Общий объем жилищного фонда с износом более 60 %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действительного общего объема жил.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Общий объем ликвидируемого жилищного фонда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79,5</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715</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существующего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6,1</w:t>
            </w:r>
          </w:p>
        </w:tc>
      </w:tr>
      <w:tr w:rsidR="004570EA" w:rsidRPr="004570EA" w:rsidTr="004570EA">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в том числе в общем объеме ликвидируемого жилищного фонда:</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Одноквартирный жилой дом, 1 - 2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36,4</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619</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убыли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45,8</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Двухквартирный жилой дом,1 – 2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3,1</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убыли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 1 - 3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37,4</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61</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убыли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47</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Многоквартирный жилой дом, 4 - 6 этажный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2,6</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убыли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3,3</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3.6.5</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Из общего объема убыли жилищного фонда убыль по:</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3.6.5.1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техническому состоянию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22,0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3.6.5.2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другим причинам (архитектурно-планировочные решения проекта вынос из санитарно-защитных 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57,5</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Существующий жилищный фонд подлежащий реконструкции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5,5</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от общего объема существующего жилищного фонда, </w:t>
            </w:r>
            <w:r w:rsidRPr="004570EA">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0,4</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3.8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Существующий сохраняемый жилищный фонд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тыс. 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1225,8</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количество домов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243</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объема существующего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93,5</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Обеспеченность жилищного фонда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водопроводом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водоотведением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централизованным теплоснабжением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электроснабжением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газоснабжением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связью</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от общего жилищного фонда,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ОБЪЕКТЫ СОЦИАЛЬНОГО И КУЛЬТУРНО-БЫТОВОГО ОБСЛУЖИВАНИЯ НАСЕЛЕНИЯ</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Объекты учебно-образовательного назначения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Детское дошкольное учреждение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23</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2160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3580</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мест/1000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51</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Общеобразовательная школа, гимназия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11</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7600</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мест/1000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108</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Лицей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Учреждение среднего специального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Профессиональное училище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Специальный (коррекционный) дошкольный детский 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4.1.7</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Вечерняя 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Специальная школа для детей с отклонениями в развитии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270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Мастерские (школы, колледжа проф.училища)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Учреждения здравоохранения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Поликлиника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Стоматология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Кожно-венерологический диспансер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Наркологический диспансер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Детская городская больница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Аптека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17</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4.3</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Спортивные и физкультурно-оздоровительные объекты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4.3.1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Спортивно-оздоровительный комплекс/центр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Боулинг-центр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Спортивный комплекс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Учреждения культурно-досугового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Дом/дворец культуры (клуб)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Культурно-развлекательный центр/комплекс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4.4.3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Кинотеатр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 (800)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4.4.4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Библиотека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Детский досуговый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4.4.6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Дом молодежи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Объекты культового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Храм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Мечеть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4.6</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Объекты торговли, общественного питания и бытового обслуживания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Магазин, торговый павильон, торговый комплекс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109</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4.6.2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 общественного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4.6.3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 бытового обслуживания (ателье, парикмахерские, дома быта, ремонтные мастерские и 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28</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Баня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4.6.5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4.7</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Отделения связи и пункты охраны правопорядка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4.7.1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Почтовое отделение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4.7.2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АТС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4.7.3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Пункт милиции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Административно-офисные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156</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Многофункциональный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lastRenderedPageBreak/>
              <w:t>4.10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Нежилые помещения свободного назначения в жилых домах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объект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7</w:t>
            </w:r>
          </w:p>
        </w:tc>
      </w:tr>
      <w:tr w:rsidR="004570EA" w:rsidRPr="004570EA" w:rsidTr="004570EA">
        <w:trPr>
          <w:trHeight w:val="302"/>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Ориентировочная стоимость строительства по мероприятиям реализации проекта, в том числе:</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жилищное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14620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социальная инфраструктура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13700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ТРАНСПОРТНАЯ ИНФРАСТРУКТУРА</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Площадь внутриквартальных проездов и парковочных карманов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кв. 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771 650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улично-дорожной сети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км/ кв.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45,4/680 000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Из общей протяженности улиц и дорог улицы и дороги, не удовлетворяющие пропускной способности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0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Обеспеченность населения индивидуальными легковыми автомобилями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автомобилей / тыс. жителей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400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парковочных мест, в том числе вдоль внутриквартальных проездов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машиномест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4 606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14 104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мест в капитальных гаражах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машиномест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5 182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9 907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станций технического обслуживания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объект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автомоек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объект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Количество надземных (подземных) пешеходных переходов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объект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9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5.10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Остановочные павильоны общественного транспорта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объект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40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Транспортные  развязки в разных уровнях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объект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ливневой канализации: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закрытой;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открытой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14 000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18 950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ИНЖЕНЕРНАЯ ИНФРАСТРУКТУРА И БЛАГОУСТРОЙСТВО ТЕРРИТОРИИ</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6.1</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Водоснабжение</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6.1.1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Водопотребление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куб. м/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сутки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34,637</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в том числе:</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хозяйственно-питьевые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куб. м/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сутки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29,568</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производственные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куб. м/ </w:t>
            </w:r>
          </w:p>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сутки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5,069</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6.1.3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Среднесуточное водопотребление </w:t>
            </w:r>
          </w:p>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1 человека, в том числе: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л./сутки/чел.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300</w:t>
            </w:r>
          </w:p>
        </w:tc>
      </w:tr>
      <w:tr w:rsidR="004570EA" w:rsidRPr="004570EA" w:rsidTr="004570EA">
        <w:trPr>
          <w:trHeight w:val="562"/>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хозяйственно-питьевые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л./сутки/чел.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300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6.1.4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сетей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85,1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75,6</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6.2</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Канализация</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6.2.1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Общее поступление сточных вод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куб. м/ сутки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30,413</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в том числе:</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хозяйственно-бытовые сточные воды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куб. м./ сутки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25,344</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производственные сточные воды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тыс. куб. м./ сутки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5,069</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6.2.2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сетей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82,3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83,3</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6.3</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Электроснабжение</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6.3.1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Потребность в электроэнергии: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млн. кВт. ч/год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76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в том числе: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производственные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млн. кВт. ч/год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коммунально-бытовые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млн. кВт. ч/год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76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Потребление электроэнергии, чел./год, в том числе: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МВт. ч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коммунально-бытовые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МВт. ч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2,4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6.3.3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сетей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244</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6.4</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Теплоснабжение</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Потребление тепла в том числе на коммунально-бытовые нужды, в том числе: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Гкал/год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619 538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828 401 </w:t>
            </w:r>
          </w:p>
        </w:tc>
      </w:tr>
      <w:tr w:rsidR="004570EA" w:rsidRPr="004570EA" w:rsidTr="004570EA">
        <w:trPr>
          <w:trHeight w:val="164"/>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164" w:lineRule="atLeast"/>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коммунально-бытовые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164" w:lineRule="atLeast"/>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Гкал/год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164" w:lineRule="atLeast"/>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619 538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164" w:lineRule="atLeast"/>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828 401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6.4.2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сетей (четырёхтрубная)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50,85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49,92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6.5</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Газоснабжение</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Удельный вес газа в топливном балансе города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20 </w:t>
            </w:r>
          </w:p>
        </w:tc>
      </w:tr>
      <w:tr w:rsidR="004570EA" w:rsidRPr="004570EA" w:rsidTr="004570EA">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6.5.2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Потребление газа, всего, в том числе: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млн. куб. м./год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1,9 </w:t>
            </w:r>
          </w:p>
        </w:tc>
      </w:tr>
      <w:tr w:rsidR="004570EA" w:rsidRPr="004570EA" w:rsidTr="004570EA">
        <w:trPr>
          <w:trHeight w:val="32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коммунально-бытовые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млн. куб. м./год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1,8 </w:t>
            </w:r>
          </w:p>
        </w:tc>
      </w:tr>
      <w:tr w:rsidR="004570EA" w:rsidRPr="004570EA" w:rsidTr="004570EA">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на производственные нужды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млн. куб. м./год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Источники подачи газа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млн. куб. м./год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1,8</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6.5.4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Протяженность сетей высокого давления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13,1 </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6.6</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Связь</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6.6.1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Охват населения телевизионным вещанием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от населения, %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100</w:t>
            </w:r>
          </w:p>
        </w:tc>
      </w:tr>
      <w:tr w:rsidR="004570EA" w:rsidRPr="004570EA" w:rsidTr="004570E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6.6.2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Обеспеченность населения телефонной сетью общего пользования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 xml:space="preserve">номеров /1000 чел. </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570EA" w:rsidRPr="004570EA" w:rsidRDefault="004570EA" w:rsidP="004570EA">
            <w:pPr>
              <w:spacing w:after="0" w:line="240" w:lineRule="auto"/>
              <w:rPr>
                <w:rFonts w:ascii="Times New Roman" w:eastAsia="Times New Roman" w:hAnsi="Times New Roman" w:cs="Times New Roman"/>
                <w:sz w:val="24"/>
                <w:szCs w:val="24"/>
                <w:lang w:eastAsia="ru-RU"/>
              </w:rPr>
            </w:pPr>
            <w:r w:rsidRPr="004570EA">
              <w:rPr>
                <w:rFonts w:ascii="Times New Roman" w:eastAsia="Times New Roman" w:hAnsi="Times New Roman" w:cs="Times New Roman"/>
                <w:sz w:val="24"/>
                <w:szCs w:val="24"/>
                <w:lang w:eastAsia="ru-RU"/>
              </w:rPr>
              <w:t>400</w:t>
            </w:r>
          </w:p>
        </w:tc>
      </w:tr>
    </w:tbl>
    <w:p w:rsidR="00EF7E76" w:rsidRDefault="004570EA">
      <w:r w:rsidRPr="004570EA">
        <w:rPr>
          <w:rFonts w:ascii="Times New Roman" w:eastAsia="Times New Roman" w:hAnsi="Times New Roman" w:cs="Times New Roman"/>
          <w:sz w:val="24"/>
          <w:szCs w:val="24"/>
          <w:lang w:eastAsia="ru-RU"/>
        </w:rPr>
        <w:t>  </w:t>
      </w:r>
    </w:p>
    <w:sectPr w:rsidR="00EF7E76" w:rsidSect="00EF7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70EA"/>
    <w:rsid w:val="00273525"/>
    <w:rsid w:val="00455A5F"/>
    <w:rsid w:val="004570EA"/>
    <w:rsid w:val="005575B8"/>
    <w:rsid w:val="00771D3C"/>
    <w:rsid w:val="00B3242E"/>
    <w:rsid w:val="00EF7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tion1">
    <w:name w:val="section1"/>
    <w:basedOn w:val="a"/>
    <w:rsid w:val="00457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570EA"/>
    <w:rPr>
      <w:b/>
      <w:bCs/>
    </w:rPr>
  </w:style>
  <w:style w:type="paragraph" w:styleId="a4">
    <w:name w:val="Normal (Web)"/>
    <w:basedOn w:val="a"/>
    <w:uiPriority w:val="99"/>
    <w:unhideWhenUsed/>
    <w:rsid w:val="00457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570EA"/>
    <w:rPr>
      <w:i/>
      <w:iCs/>
    </w:rPr>
  </w:style>
  <w:style w:type="paragraph" w:customStyle="1" w:styleId="section2">
    <w:name w:val="section2"/>
    <w:basedOn w:val="a"/>
    <w:rsid w:val="00457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4">
    <w:name w:val="section4"/>
    <w:basedOn w:val="a"/>
    <w:rsid w:val="00457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570EA"/>
    <w:rPr>
      <w:color w:val="0000FF"/>
      <w:u w:val="single"/>
    </w:rPr>
  </w:style>
  <w:style w:type="character" w:styleId="a7">
    <w:name w:val="FollowedHyperlink"/>
    <w:basedOn w:val="a0"/>
    <w:uiPriority w:val="99"/>
    <w:semiHidden/>
    <w:unhideWhenUsed/>
    <w:rsid w:val="004570EA"/>
    <w:rPr>
      <w:color w:val="800080"/>
      <w:u w:val="single"/>
    </w:rPr>
  </w:style>
  <w:style w:type="paragraph" w:styleId="a8">
    <w:name w:val="Title"/>
    <w:basedOn w:val="a"/>
    <w:link w:val="a9"/>
    <w:uiPriority w:val="10"/>
    <w:qFormat/>
    <w:rsid w:val="00457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8"/>
    <w:uiPriority w:val="10"/>
    <w:rsid w:val="004570EA"/>
    <w:rPr>
      <w:rFonts w:ascii="Times New Roman" w:eastAsia="Times New Roman" w:hAnsi="Times New Roman" w:cs="Times New Roman"/>
      <w:sz w:val="24"/>
      <w:szCs w:val="24"/>
      <w:lang w:eastAsia="ru-RU"/>
    </w:rPr>
  </w:style>
  <w:style w:type="paragraph" w:styleId="aa">
    <w:name w:val="caption"/>
    <w:basedOn w:val="a"/>
    <w:uiPriority w:val="35"/>
    <w:qFormat/>
    <w:rsid w:val="004570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570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1424601">
      <w:bodyDiv w:val="1"/>
      <w:marLeft w:val="0"/>
      <w:marRight w:val="0"/>
      <w:marTop w:val="0"/>
      <w:marBottom w:val="0"/>
      <w:divBdr>
        <w:top w:val="none" w:sz="0" w:space="0" w:color="auto"/>
        <w:left w:val="none" w:sz="0" w:space="0" w:color="auto"/>
        <w:bottom w:val="none" w:sz="0" w:space="0" w:color="auto"/>
        <w:right w:val="none" w:sz="0" w:space="0" w:color="auto"/>
      </w:divBdr>
      <w:divsChild>
        <w:div w:id="670064020">
          <w:marLeft w:val="0"/>
          <w:marRight w:val="0"/>
          <w:marTop w:val="0"/>
          <w:marBottom w:val="0"/>
          <w:divBdr>
            <w:top w:val="none" w:sz="0" w:space="0" w:color="auto"/>
            <w:left w:val="none" w:sz="0" w:space="0" w:color="auto"/>
            <w:bottom w:val="none" w:sz="0" w:space="0" w:color="auto"/>
            <w:right w:val="none" w:sz="0" w:space="0" w:color="auto"/>
          </w:divBdr>
        </w:div>
        <w:div w:id="676464316">
          <w:marLeft w:val="0"/>
          <w:marRight w:val="0"/>
          <w:marTop w:val="0"/>
          <w:marBottom w:val="0"/>
          <w:divBdr>
            <w:top w:val="none" w:sz="0" w:space="0" w:color="auto"/>
            <w:left w:val="none" w:sz="0" w:space="0" w:color="auto"/>
            <w:bottom w:val="none" w:sz="0" w:space="0" w:color="auto"/>
            <w:right w:val="none" w:sz="0" w:space="0" w:color="auto"/>
          </w:divBdr>
        </w:div>
        <w:div w:id="1800613851">
          <w:marLeft w:val="0"/>
          <w:marRight w:val="0"/>
          <w:marTop w:val="0"/>
          <w:marBottom w:val="0"/>
          <w:divBdr>
            <w:top w:val="none" w:sz="0" w:space="0" w:color="auto"/>
            <w:left w:val="none" w:sz="0" w:space="0" w:color="auto"/>
            <w:bottom w:val="none" w:sz="0" w:space="0" w:color="auto"/>
            <w:right w:val="none" w:sz="0" w:space="0" w:color="auto"/>
          </w:divBdr>
        </w:div>
        <w:div w:id="2065641781">
          <w:marLeft w:val="0"/>
          <w:marRight w:val="0"/>
          <w:marTop w:val="0"/>
          <w:marBottom w:val="0"/>
          <w:divBdr>
            <w:top w:val="none" w:sz="0" w:space="0" w:color="auto"/>
            <w:left w:val="none" w:sz="0" w:space="0" w:color="auto"/>
            <w:bottom w:val="none" w:sz="0" w:space="0" w:color="auto"/>
            <w:right w:val="none" w:sz="0" w:space="0" w:color="auto"/>
          </w:divBdr>
        </w:div>
        <w:div w:id="1380394295">
          <w:marLeft w:val="0"/>
          <w:marRight w:val="0"/>
          <w:marTop w:val="0"/>
          <w:marBottom w:val="0"/>
          <w:divBdr>
            <w:top w:val="none" w:sz="0" w:space="0" w:color="auto"/>
            <w:left w:val="none" w:sz="0" w:space="0" w:color="auto"/>
            <w:bottom w:val="none" w:sz="0" w:space="0" w:color="auto"/>
            <w:right w:val="none" w:sz="0" w:space="0" w:color="auto"/>
          </w:divBdr>
        </w:div>
        <w:div w:id="1178928793">
          <w:marLeft w:val="0"/>
          <w:marRight w:val="0"/>
          <w:marTop w:val="0"/>
          <w:marBottom w:val="0"/>
          <w:divBdr>
            <w:top w:val="none" w:sz="0" w:space="0" w:color="auto"/>
            <w:left w:val="none" w:sz="0" w:space="0" w:color="auto"/>
            <w:bottom w:val="none" w:sz="0" w:space="0" w:color="auto"/>
            <w:right w:val="none" w:sz="0" w:space="0" w:color="auto"/>
          </w:divBdr>
        </w:div>
        <w:div w:id="443621774">
          <w:marLeft w:val="0"/>
          <w:marRight w:val="0"/>
          <w:marTop w:val="0"/>
          <w:marBottom w:val="0"/>
          <w:divBdr>
            <w:top w:val="none" w:sz="0" w:space="0" w:color="auto"/>
            <w:left w:val="none" w:sz="0" w:space="0" w:color="auto"/>
            <w:bottom w:val="none" w:sz="0" w:space="0" w:color="auto"/>
            <w:right w:val="none" w:sz="0" w:space="0" w:color="auto"/>
          </w:divBdr>
        </w:div>
        <w:div w:id="1241526664">
          <w:marLeft w:val="0"/>
          <w:marRight w:val="0"/>
          <w:marTop w:val="0"/>
          <w:marBottom w:val="0"/>
          <w:divBdr>
            <w:top w:val="none" w:sz="0" w:space="0" w:color="auto"/>
            <w:left w:val="none" w:sz="0" w:space="0" w:color="auto"/>
            <w:bottom w:val="none" w:sz="0" w:space="0" w:color="auto"/>
            <w:right w:val="none" w:sz="0" w:space="0" w:color="auto"/>
          </w:divBdr>
        </w:div>
        <w:div w:id="141886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vo-sibirsk.ru/upload/content/823/p2_rocha.jpg" TargetMode="External"/><Relationship Id="rId4" Type="http://schemas.openxmlformats.org/officeDocument/2006/relationships/hyperlink" Target="http://www.novo-sibirsk.ru/upload/content/823/p1_roch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6426</Words>
  <Characters>36630</Characters>
  <Application>Microsoft Office Word</Application>
  <DocSecurity>0</DocSecurity>
  <Lines>305</Lines>
  <Paragraphs>85</Paragraphs>
  <ScaleCrop>false</ScaleCrop>
  <Company>Microsoft</Company>
  <LinksUpToDate>false</LinksUpToDate>
  <CharactersWithSpaces>42971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varefiev</dc:creator>
  <cp:keywords/>
  <dc:description/>
  <cp:lastModifiedBy>varefiev</cp:lastModifiedBy>
  <cp:revision>2</cp:revision>
  <dcterms:created xsi:type="dcterms:W3CDTF">2012-09-27T08:44:00Z</dcterms:created>
  <dcterms:modified xsi:type="dcterms:W3CDTF">2012-09-27T08:44:00Z</dcterms:modified>
</cp:coreProperties>
</file>