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C0654" w:rsidRPr="00247B54" w:rsidTr="00650C37">
        <w:tc>
          <w:tcPr>
            <w:tcW w:w="9923" w:type="dxa"/>
          </w:tcPr>
          <w:p w:rsidR="00BC0654" w:rsidRPr="00551030" w:rsidRDefault="00F64FCD" w:rsidP="00650C37">
            <w:pPr>
              <w:ind w:left="4536"/>
              <w:outlineLvl w:val="0"/>
            </w:pPr>
            <w:r w:rsidRPr="00F64FCD">
              <w:rPr>
                <w:rFonts w:ascii="Calibri" w:hAnsi="Calibri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:rsidR="00BC0654" w:rsidRPr="00551030" w:rsidRDefault="00BC0654" w:rsidP="00650C3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C0654" w:rsidRPr="00551030" w:rsidRDefault="00BC0654" w:rsidP="00650C3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C0654" w:rsidRPr="00551030" w:rsidRDefault="00BC0654" w:rsidP="00650C3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C0654" w:rsidRPr="00551030" w:rsidRDefault="00BC0654" w:rsidP="00650C3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C0654" w:rsidRPr="00551030" w:rsidRDefault="00BC0654" w:rsidP="00650C3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C0654" w:rsidRPr="00BC0654" w:rsidRDefault="00BC0654" w:rsidP="00650C3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BC0654">
              <w:rPr>
                <w:b/>
                <w:sz w:val="28"/>
                <w:szCs w:val="28"/>
              </w:rPr>
              <w:t>От</w:t>
            </w:r>
            <w:r w:rsidRPr="00BC0654">
              <w:rPr>
                <w:sz w:val="28"/>
                <w:szCs w:val="28"/>
              </w:rPr>
              <w:t xml:space="preserve">  </w:t>
            </w:r>
            <w:r w:rsidRPr="00BC0654">
              <w:rPr>
                <w:sz w:val="28"/>
                <w:szCs w:val="28"/>
              </w:rPr>
              <w:tab/>
            </w:r>
            <w:r w:rsidRPr="00BC0654">
              <w:rPr>
                <w:sz w:val="28"/>
                <w:szCs w:val="28"/>
                <w:u w:val="single"/>
              </w:rPr>
              <w:t xml:space="preserve">  </w:t>
            </w:r>
            <w:r w:rsidR="00426C56">
              <w:rPr>
                <w:sz w:val="28"/>
                <w:szCs w:val="28"/>
                <w:u w:val="single"/>
              </w:rPr>
              <w:t>10.06.2013</w:t>
            </w:r>
            <w:r w:rsidRPr="00BC0654">
              <w:rPr>
                <w:sz w:val="28"/>
                <w:szCs w:val="28"/>
                <w:u w:val="single"/>
              </w:rPr>
              <w:tab/>
            </w:r>
            <w:r w:rsidRPr="00BC0654">
              <w:rPr>
                <w:sz w:val="28"/>
                <w:szCs w:val="28"/>
              </w:rPr>
              <w:tab/>
            </w:r>
            <w:r w:rsidRPr="00BC0654">
              <w:rPr>
                <w:b/>
                <w:sz w:val="28"/>
                <w:szCs w:val="28"/>
              </w:rPr>
              <w:t>№</w:t>
            </w:r>
            <w:r w:rsidRPr="00BC0654">
              <w:rPr>
                <w:sz w:val="28"/>
                <w:szCs w:val="28"/>
              </w:rPr>
              <w:t xml:space="preserve">  </w:t>
            </w:r>
            <w:r w:rsidRPr="00BC0654">
              <w:rPr>
                <w:sz w:val="28"/>
                <w:szCs w:val="28"/>
                <w:u w:val="single"/>
              </w:rPr>
              <w:t xml:space="preserve">      </w:t>
            </w:r>
            <w:r w:rsidR="00426C56">
              <w:rPr>
                <w:sz w:val="28"/>
                <w:szCs w:val="28"/>
                <w:u w:val="single"/>
              </w:rPr>
              <w:t>5459</w:t>
            </w:r>
            <w:r w:rsidRPr="00BC0654">
              <w:rPr>
                <w:sz w:val="28"/>
                <w:szCs w:val="28"/>
                <w:u w:val="single"/>
              </w:rPr>
              <w:tab/>
            </w:r>
          </w:p>
          <w:p w:rsidR="00BC0654" w:rsidRPr="00E87E50" w:rsidRDefault="00BC0654" w:rsidP="00650C3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BC0654" w:rsidTr="00BC0654">
        <w:tc>
          <w:tcPr>
            <w:tcW w:w="6771" w:type="dxa"/>
          </w:tcPr>
          <w:p w:rsidR="00BC0654" w:rsidRDefault="00BC0654" w:rsidP="00BC0654">
            <w:pPr>
              <w:tabs>
                <w:tab w:val="left" w:pos="567"/>
                <w:tab w:val="left" w:pos="851"/>
              </w:tabs>
              <w:spacing w:line="240" w:lineRule="atLeast"/>
              <w:jc w:val="both"/>
              <w:rPr>
                <w:sz w:val="28"/>
              </w:rPr>
            </w:pPr>
            <w:r w:rsidRPr="002C5AE1">
              <w:rPr>
                <w:sz w:val="28"/>
              </w:rPr>
              <w:t xml:space="preserve">Об утверждении </w:t>
            </w:r>
            <w:r w:rsidRPr="002C5AE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административного </w:t>
            </w:r>
            <w:hyperlink r:id="rId9" w:history="1">
              <w:proofErr w:type="gramStart"/>
              <w:r w:rsidRPr="002C5AE1">
                <w:rPr>
                  <w:rFonts w:eastAsiaTheme="minorHAnsi"/>
                  <w:sz w:val="28"/>
                  <w:szCs w:val="28"/>
                  <w:lang w:eastAsia="en-US"/>
                </w:rPr>
                <w:t>регламент</w:t>
              </w:r>
              <w:proofErr w:type="gramEnd"/>
            </w:hyperlink>
            <w:r w:rsidRPr="002C5AE1">
              <w:rPr>
                <w:rFonts w:eastAsiaTheme="minorHAnsi"/>
                <w:sz w:val="28"/>
                <w:szCs w:val="28"/>
                <w:lang w:eastAsia="en-US"/>
              </w:rPr>
              <w:t>а пр</w:t>
            </w:r>
            <w:r w:rsidRPr="002C5A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C5AE1">
              <w:rPr>
                <w:rFonts w:eastAsiaTheme="minorHAnsi"/>
                <w:sz w:val="28"/>
                <w:szCs w:val="28"/>
                <w:lang w:eastAsia="en-US"/>
              </w:rPr>
              <w:t>доставления муниципальной услуги по предоставл</w:t>
            </w:r>
            <w:r w:rsidRPr="002C5AE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C5AE1">
              <w:rPr>
                <w:rFonts w:eastAsiaTheme="minorHAnsi"/>
                <w:sz w:val="28"/>
                <w:szCs w:val="28"/>
                <w:lang w:eastAsia="en-US"/>
              </w:rPr>
              <w:t>нию разрешения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отклонение от предельных пар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метров разрешенного строительства, реконструкции объектов капитального строительства</w:t>
            </w:r>
          </w:p>
        </w:tc>
      </w:tr>
    </w:tbl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before="600"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41D0">
        <w:rPr>
          <w:rFonts w:eastAsiaTheme="minorHAnsi"/>
          <w:sz w:val="28"/>
          <w:szCs w:val="28"/>
          <w:lang w:eastAsia="en-US"/>
        </w:rPr>
        <w:t xml:space="preserve">В целях обеспечения доступности и повышения качества предоставления муниципальных услуг, в соответствии с Федеральным </w:t>
      </w:r>
      <w:hyperlink r:id="rId10" w:history="1">
        <w:r w:rsidRPr="009841D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№ 210-ФЗ «</w:t>
      </w:r>
      <w:r w:rsidRPr="009841D0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9841D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9841D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9841D0">
        <w:rPr>
          <w:rFonts w:eastAsiaTheme="minorHAnsi"/>
          <w:sz w:val="28"/>
          <w:szCs w:val="28"/>
          <w:lang w:eastAsia="en-US"/>
        </w:rPr>
        <w:t xml:space="preserve"> мэрии города Новосибирска от 30.01.2012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9841D0">
        <w:rPr>
          <w:rFonts w:eastAsiaTheme="minorHAnsi"/>
          <w:sz w:val="28"/>
          <w:szCs w:val="28"/>
          <w:lang w:eastAsia="en-US"/>
        </w:rPr>
        <w:t xml:space="preserve"> 613 </w:t>
      </w:r>
      <w:r>
        <w:rPr>
          <w:rFonts w:eastAsiaTheme="minorHAnsi"/>
          <w:sz w:val="28"/>
          <w:szCs w:val="28"/>
          <w:lang w:eastAsia="en-US"/>
        </w:rPr>
        <w:t>«</w:t>
      </w:r>
      <w:r w:rsidRPr="009841D0">
        <w:rPr>
          <w:rFonts w:eastAsiaTheme="minorHAnsi"/>
          <w:sz w:val="28"/>
          <w:szCs w:val="28"/>
          <w:lang w:eastAsia="en-US"/>
        </w:rPr>
        <w:t>Об у</w:t>
      </w:r>
      <w:r w:rsidRPr="009841D0">
        <w:rPr>
          <w:rFonts w:eastAsiaTheme="minorHAnsi"/>
          <w:sz w:val="28"/>
          <w:szCs w:val="28"/>
          <w:lang w:eastAsia="en-US"/>
        </w:rPr>
        <w:t>т</w:t>
      </w:r>
      <w:r w:rsidRPr="009841D0">
        <w:rPr>
          <w:rFonts w:eastAsiaTheme="minorHAnsi"/>
          <w:sz w:val="28"/>
          <w:szCs w:val="28"/>
          <w:lang w:eastAsia="en-US"/>
        </w:rPr>
        <w:t>верждении Порядка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</w:p>
    <w:p w:rsidR="0092762D" w:rsidRPr="009841D0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713EE4">
        <w:rPr>
          <w:sz w:val="28"/>
        </w:rPr>
        <w:t>ПОСТАНОВЛЯЮ: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Утвердить </w:t>
      </w:r>
      <w:r w:rsidRPr="002C5AE1">
        <w:rPr>
          <w:rFonts w:eastAsiaTheme="minorHAnsi"/>
          <w:sz w:val="28"/>
          <w:szCs w:val="28"/>
          <w:lang w:eastAsia="en-US"/>
        </w:rPr>
        <w:t xml:space="preserve">административный </w:t>
      </w:r>
      <w:hyperlink r:id="rId12" w:history="1">
        <w:r w:rsidRPr="002C5AE1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2C5AE1">
        <w:rPr>
          <w:rFonts w:eastAsiaTheme="minorHAnsi"/>
          <w:sz w:val="28"/>
          <w:szCs w:val="28"/>
          <w:lang w:eastAsia="en-US"/>
        </w:rPr>
        <w:t xml:space="preserve">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 (приложение).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</w:rPr>
        <w:t> Признать утратившими силу постановления мэрии города Новосибирска: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от 06.10.2011 № 9200 «Об </w:t>
      </w:r>
      <w:r w:rsidRPr="002C5AE1">
        <w:rPr>
          <w:sz w:val="28"/>
        </w:rPr>
        <w:t xml:space="preserve">утверждении </w:t>
      </w:r>
      <w:r w:rsidRPr="002C5AE1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hyperlink r:id="rId13" w:history="1">
        <w:proofErr w:type="gramStart"/>
        <w:r w:rsidRPr="002C5AE1">
          <w:rPr>
            <w:rFonts w:eastAsiaTheme="minorHAnsi"/>
            <w:sz w:val="28"/>
            <w:szCs w:val="28"/>
            <w:lang w:eastAsia="en-US"/>
          </w:rPr>
          <w:t>регламент</w:t>
        </w:r>
        <w:proofErr w:type="gramEnd"/>
      </w:hyperlink>
      <w:r w:rsidRPr="002C5AE1">
        <w:rPr>
          <w:rFonts w:eastAsiaTheme="minorHAnsi"/>
          <w:sz w:val="28"/>
          <w:szCs w:val="28"/>
          <w:lang w:eastAsia="en-US"/>
        </w:rPr>
        <w:t>а предоставления муниципальной услуги по предоставлению разрешения</w:t>
      </w:r>
      <w:r>
        <w:rPr>
          <w:rFonts w:eastAsiaTheme="minorHAnsi"/>
          <w:sz w:val="28"/>
          <w:szCs w:val="28"/>
          <w:lang w:eastAsia="en-US"/>
        </w:rPr>
        <w:t xml:space="preserve"> на откл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нение от предельных параметров разрешенного строительства, реконструкции объектов капитального строительства»;</w:t>
      </w:r>
    </w:p>
    <w:p w:rsidR="006B00E2" w:rsidRDefault="006B00E2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от 23.12.2011 № 12586 «</w:t>
      </w:r>
      <w:r>
        <w:rPr>
          <w:rFonts w:eastAsiaTheme="minorHAnsi"/>
          <w:sz w:val="28"/>
          <w:szCs w:val="28"/>
          <w:lang w:eastAsia="en-US"/>
        </w:rPr>
        <w:t>О внесении изменений в административный регл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мент предоставления муниципальной услуги по предоставлению разрешения на отклонение от предельных параметров разрешенного строительства, реконстру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объектов капитального строительства»;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22.02.2012 № 1765 «О внесении изменений в административный регл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мент предоставления муниципальной услуги по предоставлению разрешения на отклонение от предельных параметров разрешенного строительства, реконстру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объектов капитального строительства, утвержденный постановлением мэрии города Новосибирска от 06.10.2011 № 9200»;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20.06.2012 № 5848 «О внесении изменений в административный регл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мент предоставления муниципальной услуги по предоставлению разрешения на отклонение от предельных параметров разрешенного строительства, реконстру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объектов капитального строительства, утвержденный постановлением мэрии города Новосибирска от 06.10.2011 № 9200»;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 10.08.2012 № 8185 «О внесении изменений в административный регл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мент предоставления муниципальной услуги по предоставлению разрешения на отклонение от предельных параметров разрешенного строительства, реконстру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объектов капитального строительства, утвержденный постановлением мэрии города Новосибирска от 06.10.2011 № 9200»;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05.10.2012 № 9977 «О внесении изменений в административный регл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мент предоставления муниципальной услуги по предоставлению разрешения на отклонение от предельных параметров разрешенного строительства, реконстру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объектов капитального строительства, утвержденный постановлением мэрии города Нов</w:t>
      </w:r>
      <w:r w:rsidR="006B00E2">
        <w:rPr>
          <w:rFonts w:eastAsiaTheme="minorHAnsi"/>
          <w:sz w:val="28"/>
          <w:szCs w:val="28"/>
          <w:lang w:eastAsia="en-US"/>
        </w:rPr>
        <w:t>осибирска от 06.10.2011 № 9200».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 Департаменту строительства и архитектуры мэрии города Новосибирска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C5AE1">
        <w:rPr>
          <w:rFonts w:eastAsiaTheme="minorHAnsi"/>
          <w:sz w:val="28"/>
          <w:szCs w:val="28"/>
          <w:lang w:eastAsia="en-US"/>
        </w:rPr>
        <w:t xml:space="preserve">административный </w:t>
      </w:r>
      <w:hyperlink r:id="rId14" w:history="1">
        <w:r w:rsidRPr="002C5AE1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2C5AE1">
        <w:rPr>
          <w:rFonts w:eastAsiaTheme="minorHAnsi"/>
          <w:sz w:val="28"/>
          <w:szCs w:val="28"/>
          <w:lang w:eastAsia="en-US"/>
        </w:rPr>
        <w:t xml:space="preserve">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 по предоставлению разрешения на отклонение от предельных параметров разр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шенного строительства, реконструкции объектов капитального строительства на официальном сайте города Новосибирска.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Ответственность за исполнение постановления возложить на заместителя мэра города Новосибирска - начальника департамента строительства и архитект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C0654" w:rsidRPr="00551030" w:rsidTr="00277EFE">
        <w:trPr>
          <w:trHeight w:val="846"/>
        </w:trPr>
        <w:tc>
          <w:tcPr>
            <w:tcW w:w="6941" w:type="dxa"/>
            <w:hideMark/>
          </w:tcPr>
          <w:p w:rsidR="00BC0654" w:rsidRDefault="00BC0654" w:rsidP="00650C37">
            <w:pPr>
              <w:spacing w:before="600" w:line="240" w:lineRule="atLeast"/>
              <w:ind w:right="141"/>
              <w:contextualSpacing/>
              <w:jc w:val="both"/>
              <w:rPr>
                <w:sz w:val="27"/>
                <w:szCs w:val="27"/>
              </w:rPr>
            </w:pPr>
          </w:p>
          <w:p w:rsidR="00BC0654" w:rsidRDefault="00BC0654" w:rsidP="00650C37">
            <w:pPr>
              <w:spacing w:before="600" w:line="240" w:lineRule="atLeast"/>
              <w:ind w:right="141"/>
              <w:contextualSpacing/>
              <w:jc w:val="both"/>
              <w:rPr>
                <w:sz w:val="27"/>
                <w:szCs w:val="27"/>
              </w:rPr>
            </w:pPr>
          </w:p>
          <w:p w:rsidR="00BC0654" w:rsidRPr="00551030" w:rsidRDefault="00BC0654" w:rsidP="00650C37">
            <w:pPr>
              <w:spacing w:before="600" w:line="240" w:lineRule="atLeast"/>
              <w:ind w:right="141"/>
              <w:contextualSpacing/>
              <w:jc w:val="both"/>
              <w:rPr>
                <w:sz w:val="27"/>
                <w:szCs w:val="27"/>
              </w:rPr>
            </w:pPr>
            <w:r w:rsidRPr="0055103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59" w:type="dxa"/>
            <w:vAlign w:val="center"/>
            <w:hideMark/>
          </w:tcPr>
          <w:p w:rsidR="00BC0654" w:rsidRDefault="00BC0654" w:rsidP="00BC0654">
            <w:pPr>
              <w:pStyle w:val="7"/>
              <w:spacing w:before="0" w:after="0"/>
              <w:ind w:right="34"/>
              <w:contextualSpacing/>
              <w:jc w:val="right"/>
              <w:rPr>
                <w:sz w:val="27"/>
                <w:szCs w:val="27"/>
              </w:rPr>
            </w:pPr>
          </w:p>
          <w:p w:rsidR="00BC0654" w:rsidRDefault="00BC0654" w:rsidP="00BC0654">
            <w:pPr>
              <w:pStyle w:val="7"/>
              <w:spacing w:after="0"/>
              <w:ind w:right="34"/>
              <w:contextualSpacing/>
              <w:jc w:val="right"/>
              <w:rPr>
                <w:sz w:val="27"/>
                <w:szCs w:val="27"/>
              </w:rPr>
            </w:pPr>
          </w:p>
          <w:p w:rsidR="00BC0654" w:rsidRPr="00551030" w:rsidRDefault="00BC0654" w:rsidP="00BC0654">
            <w:pPr>
              <w:pStyle w:val="7"/>
              <w:spacing w:after="0"/>
              <w:ind w:right="34"/>
              <w:contextualSpacing/>
              <w:jc w:val="right"/>
              <w:rPr>
                <w:sz w:val="27"/>
                <w:szCs w:val="27"/>
              </w:rPr>
            </w:pPr>
            <w:r w:rsidRPr="00551030">
              <w:rPr>
                <w:sz w:val="27"/>
                <w:szCs w:val="27"/>
              </w:rPr>
              <w:t>В. Ф. Городецкий</w:t>
            </w:r>
          </w:p>
        </w:tc>
      </w:tr>
    </w:tbl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p w:rsidR="00277EFE" w:rsidRDefault="00277EFE"/>
    <w:tbl>
      <w:tblPr>
        <w:tblW w:w="1418" w:type="dxa"/>
        <w:tblInd w:w="-34" w:type="dxa"/>
        <w:tblLayout w:type="fixed"/>
        <w:tblLook w:val="04A0"/>
      </w:tblPr>
      <w:tblGrid>
        <w:gridCol w:w="1418"/>
      </w:tblGrid>
      <w:tr w:rsidR="00277EFE" w:rsidRPr="00551030" w:rsidTr="00277EFE">
        <w:trPr>
          <w:trHeight w:val="846"/>
        </w:trPr>
        <w:tc>
          <w:tcPr>
            <w:tcW w:w="1418" w:type="dxa"/>
            <w:hideMark/>
          </w:tcPr>
          <w:p w:rsidR="00277EFE" w:rsidRPr="0092762D" w:rsidRDefault="00277EFE" w:rsidP="00277EFE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92762D">
              <w:rPr>
                <w:rFonts w:eastAsiaTheme="minorHAnsi"/>
                <w:szCs w:val="24"/>
                <w:lang w:eastAsia="en-US"/>
              </w:rPr>
              <w:t>Фисенко</w:t>
            </w:r>
            <w:proofErr w:type="spellEnd"/>
          </w:p>
          <w:p w:rsidR="00277EFE" w:rsidRPr="0092762D" w:rsidRDefault="00277EFE" w:rsidP="00277EFE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Cs w:val="24"/>
                <w:lang w:eastAsia="en-US"/>
              </w:rPr>
            </w:pPr>
            <w:r w:rsidRPr="0092762D">
              <w:rPr>
                <w:rFonts w:eastAsiaTheme="minorHAnsi"/>
                <w:szCs w:val="24"/>
                <w:lang w:eastAsia="en-US"/>
              </w:rPr>
              <w:t>2275069</w:t>
            </w:r>
          </w:p>
          <w:p w:rsidR="00277EFE" w:rsidRPr="00277EFE" w:rsidRDefault="00277EFE" w:rsidP="00277EFE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92762D">
              <w:rPr>
                <w:rFonts w:eastAsiaTheme="minorHAnsi"/>
                <w:szCs w:val="24"/>
                <w:lang w:eastAsia="en-US"/>
              </w:rPr>
              <w:t>ГУАиГ</w:t>
            </w:r>
            <w:proofErr w:type="spellEnd"/>
          </w:p>
        </w:tc>
      </w:tr>
    </w:tbl>
    <w:p w:rsidR="00BC0654" w:rsidRDefault="00BC0654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Cs w:val="24"/>
          <w:lang w:eastAsia="en-US"/>
        </w:rPr>
      </w:pPr>
    </w:p>
    <w:p w:rsidR="00BC0654" w:rsidRDefault="00BC0654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Cs w:val="24"/>
          <w:lang w:eastAsia="en-US"/>
        </w:rPr>
        <w:sectPr w:rsidR="00BC0654" w:rsidSect="008C646E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851" w:left="1418" w:header="720" w:footer="720" w:gutter="0"/>
          <w:cols w:space="720"/>
          <w:titlePg/>
          <w:docGrid w:linePitch="326"/>
        </w:sectPr>
      </w:pP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BC0654" w:rsidTr="00BC0654">
        <w:tc>
          <w:tcPr>
            <w:tcW w:w="3792" w:type="dxa"/>
          </w:tcPr>
          <w:p w:rsidR="00BC0654" w:rsidRDefault="00BC0654" w:rsidP="00BC065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BC0654" w:rsidRDefault="00BC0654" w:rsidP="00BC065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BC0654" w:rsidRDefault="00BC0654" w:rsidP="00BC065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постановлением мэрии </w:t>
            </w:r>
          </w:p>
          <w:p w:rsidR="00BC0654" w:rsidRDefault="00BC0654" w:rsidP="00BC065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города Новосибирска </w:t>
            </w:r>
          </w:p>
          <w:p w:rsidR="00BC0654" w:rsidRDefault="00BC0654" w:rsidP="00426C56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26C56">
              <w:rPr>
                <w:sz w:val="28"/>
                <w:szCs w:val="28"/>
                <w:u w:val="single"/>
              </w:rPr>
              <w:t>10.06.2013</w:t>
            </w:r>
            <w:r>
              <w:rPr>
                <w:sz w:val="28"/>
              </w:rPr>
              <w:t xml:space="preserve"> № </w:t>
            </w:r>
            <w:r w:rsidR="00426C56" w:rsidRPr="00426C56">
              <w:rPr>
                <w:sz w:val="28"/>
                <w:u w:val="single"/>
              </w:rPr>
              <w:t>5459</w:t>
            </w:r>
          </w:p>
        </w:tc>
      </w:tr>
    </w:tbl>
    <w:p w:rsidR="00BC0654" w:rsidRDefault="00BC0654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</w:rPr>
      </w:pP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АДМИНИСТРАТИВНЫЙ РЕГЛАМЕНТ</w:t>
      </w:r>
    </w:p>
    <w:p w:rsidR="00BC0654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 xml:space="preserve">предоставления муниципальной услуги по предоставлению разрешения </w:t>
      </w:r>
    </w:p>
    <w:p w:rsidR="00BC0654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 xml:space="preserve">на отклонение от предельных параметров разрешенного строительства, 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реконструкции объектов капитального строительства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b/>
          <w:sz w:val="27"/>
          <w:szCs w:val="27"/>
        </w:rPr>
      </w:pPr>
    </w:p>
    <w:p w:rsidR="0092762D" w:rsidRPr="00DE67DE" w:rsidRDefault="0092762D" w:rsidP="00BC0654">
      <w:pPr>
        <w:pStyle w:val="a9"/>
        <w:tabs>
          <w:tab w:val="left" w:pos="0"/>
        </w:tabs>
        <w:autoSpaceDE w:val="0"/>
        <w:autoSpaceDN w:val="0"/>
        <w:adjustRightInd w:val="0"/>
        <w:spacing w:line="240" w:lineRule="atLeast"/>
        <w:ind w:left="0"/>
        <w:contextualSpacing w:val="0"/>
        <w:jc w:val="center"/>
        <w:rPr>
          <w:b/>
          <w:sz w:val="27"/>
          <w:szCs w:val="27"/>
        </w:rPr>
      </w:pPr>
      <w:r w:rsidRPr="00DE67DE">
        <w:rPr>
          <w:b/>
          <w:sz w:val="27"/>
          <w:szCs w:val="27"/>
        </w:rPr>
        <w:t>1. Общие положения</w:t>
      </w:r>
    </w:p>
    <w:p w:rsidR="0092762D" w:rsidRPr="00DE67DE" w:rsidRDefault="0092762D" w:rsidP="00BC0654">
      <w:pPr>
        <w:pStyle w:val="a9"/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7"/>
          <w:szCs w:val="27"/>
        </w:rPr>
      </w:pPr>
    </w:p>
    <w:p w:rsidR="0092762D" w:rsidRPr="00DE67DE" w:rsidRDefault="0092762D" w:rsidP="008C646E">
      <w:pPr>
        <w:pStyle w:val="a9"/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contextualSpacing w:val="0"/>
        <w:jc w:val="both"/>
        <w:rPr>
          <w:sz w:val="27"/>
          <w:szCs w:val="27"/>
        </w:rPr>
      </w:pPr>
      <w:r w:rsidRPr="00DE67DE">
        <w:rPr>
          <w:rFonts w:eastAsiaTheme="minorHAnsi"/>
          <w:sz w:val="27"/>
          <w:szCs w:val="27"/>
          <w:lang w:eastAsia="en-US"/>
        </w:rPr>
        <w:t>1.1.</w:t>
      </w:r>
      <w:r w:rsidRPr="00DE67DE">
        <w:rPr>
          <w:rFonts w:eastAsiaTheme="minorHAnsi"/>
          <w:sz w:val="27"/>
          <w:szCs w:val="27"/>
        </w:rPr>
        <w:t> 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адм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 xml:space="preserve">нистративный регламент) разработан в соответствии с Федеральным </w:t>
      </w:r>
      <w:hyperlink r:id="rId18" w:history="1">
        <w:r w:rsidRPr="00DE67DE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DE67DE">
        <w:rPr>
          <w:rFonts w:eastAsiaTheme="minorHAnsi"/>
          <w:sz w:val="27"/>
          <w:szCs w:val="27"/>
          <w:lang w:eastAsia="en-US"/>
        </w:rPr>
        <w:t xml:space="preserve"> от 27.07.2010 № 210-ФЗ «Об организации предоставления государственных и муниц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 xml:space="preserve">пальных услуг», </w:t>
      </w:r>
      <w:hyperlink r:id="rId19" w:history="1">
        <w:r w:rsidRPr="00DE67DE">
          <w:rPr>
            <w:rFonts w:eastAsiaTheme="minorHAnsi"/>
            <w:sz w:val="27"/>
            <w:szCs w:val="27"/>
            <w:lang w:eastAsia="en-US"/>
          </w:rPr>
          <w:t>постановлением</w:t>
        </w:r>
      </w:hyperlink>
      <w:r w:rsidRPr="00DE67DE">
        <w:rPr>
          <w:rFonts w:eastAsiaTheme="minorHAnsi"/>
          <w:sz w:val="27"/>
          <w:szCs w:val="27"/>
          <w:lang w:eastAsia="en-US"/>
        </w:rPr>
        <w:t xml:space="preserve"> мэрии города Новосибирска от 30.01.2012 № 613 «Об утверждении Порядка разработки и утверждения административных регламе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тов предоставления муниципальных услуг».</w:t>
      </w:r>
      <w:proofErr w:type="gramEnd"/>
    </w:p>
    <w:p w:rsidR="0092762D" w:rsidRPr="00DE67DE" w:rsidRDefault="0092762D" w:rsidP="008C646E">
      <w:pPr>
        <w:pStyle w:val="ConsPlusNormal"/>
        <w:tabs>
          <w:tab w:val="left" w:pos="567"/>
          <w:tab w:val="left" w:pos="851"/>
        </w:tabs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E67DE">
        <w:rPr>
          <w:rFonts w:ascii="Times New Roman" w:hAnsi="Times New Roman" w:cs="Times New Roman"/>
          <w:sz w:val="27"/>
          <w:szCs w:val="27"/>
        </w:rPr>
        <w:t>1.2. </w:t>
      </w:r>
      <w:proofErr w:type="gramStart"/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Административный регламент устанавливает порядок и стандарт предо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с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тального строительства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ный портал государственных и муниципальных услуг) и информационно-коммуникационной сети Интернет с соблюдением норм законодательства</w:t>
      </w:r>
      <w:proofErr w:type="gramEnd"/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Росси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й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л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мэрии города Новосибирска (далее - мэрия), предоставляющей мун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DE67DE">
        <w:rPr>
          <w:rFonts w:ascii="Times New Roman" w:eastAsiaTheme="minorHAnsi" w:hAnsi="Times New Roman" w:cs="Times New Roman"/>
          <w:sz w:val="27"/>
          <w:szCs w:val="27"/>
          <w:lang w:eastAsia="en-US"/>
        </w:rPr>
        <w:t>ципальную услугу, должностного лица мэрии либо муниципального служащего при предоставлении муниципальной услуги.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1.3. Муниципальная услуга предоставляется физическим и юридическим л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цам - правообладателям земельных участков, размеры которых меньше установле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заявитель).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</w:p>
    <w:p w:rsidR="0092762D" w:rsidRPr="00DE67DE" w:rsidRDefault="0092762D" w:rsidP="008C646E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2. Стандарт предоставления муниципальной услуги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63D58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2.1. </w:t>
      </w:r>
      <w:r w:rsidR="0092762D" w:rsidRPr="00DE67DE">
        <w:rPr>
          <w:rFonts w:eastAsiaTheme="minorHAnsi"/>
          <w:sz w:val="27"/>
          <w:szCs w:val="27"/>
          <w:lang w:eastAsia="en-US"/>
        </w:rPr>
        <w:t>Наименование муниципальной услуги: предоставление разрешения на о</w:t>
      </w:r>
      <w:r w:rsidR="0092762D" w:rsidRPr="00DE67DE">
        <w:rPr>
          <w:rFonts w:eastAsiaTheme="minorHAnsi"/>
          <w:sz w:val="27"/>
          <w:szCs w:val="27"/>
          <w:lang w:eastAsia="en-US"/>
        </w:rPr>
        <w:t>т</w:t>
      </w:r>
      <w:r w:rsidR="0092762D" w:rsidRPr="00DE67DE">
        <w:rPr>
          <w:rFonts w:eastAsiaTheme="minorHAnsi"/>
          <w:sz w:val="27"/>
          <w:szCs w:val="27"/>
          <w:lang w:eastAsia="en-US"/>
        </w:rPr>
        <w:t xml:space="preserve">клонение от предельных параметров разрешенного строительства, реконструкции </w:t>
      </w:r>
      <w:r w:rsidR="0092762D" w:rsidRPr="00DE67DE">
        <w:rPr>
          <w:rFonts w:eastAsiaTheme="minorHAnsi"/>
          <w:sz w:val="27"/>
          <w:szCs w:val="27"/>
          <w:lang w:eastAsia="en-US"/>
        </w:rPr>
        <w:lastRenderedPageBreak/>
        <w:t>объектов капитального строительства (далее - разрешение на отклонение от предел</w:t>
      </w:r>
      <w:r w:rsidR="0092762D" w:rsidRPr="00DE67DE">
        <w:rPr>
          <w:rFonts w:eastAsiaTheme="minorHAnsi"/>
          <w:sz w:val="27"/>
          <w:szCs w:val="27"/>
          <w:lang w:eastAsia="en-US"/>
        </w:rPr>
        <w:t>ь</w:t>
      </w:r>
      <w:r w:rsidR="0092762D" w:rsidRPr="00DE67DE">
        <w:rPr>
          <w:rFonts w:eastAsiaTheme="minorHAnsi"/>
          <w:sz w:val="27"/>
          <w:szCs w:val="27"/>
          <w:lang w:eastAsia="en-US"/>
        </w:rPr>
        <w:t>ных параметров).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2.2. Муниципальная услуга предоставляется мэрией.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Процедура предоставления муниципальной услуги осуществляется департ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мент</w:t>
      </w:r>
      <w:r w:rsidR="00FA33AE" w:rsidRPr="00DE67DE">
        <w:rPr>
          <w:rFonts w:eastAsiaTheme="minorHAnsi"/>
          <w:sz w:val="27"/>
          <w:szCs w:val="27"/>
          <w:lang w:eastAsia="en-US"/>
        </w:rPr>
        <w:t>ом</w:t>
      </w:r>
      <w:r w:rsidRPr="00DE67DE">
        <w:rPr>
          <w:rFonts w:eastAsiaTheme="minorHAnsi"/>
          <w:sz w:val="27"/>
          <w:szCs w:val="27"/>
          <w:lang w:eastAsia="en-US"/>
        </w:rPr>
        <w:t xml:space="preserve"> строительства и архитектуры мэрии (далее - департамент)</w:t>
      </w:r>
      <w:r w:rsidR="00FA33AE" w:rsidRPr="00DE67DE">
        <w:rPr>
          <w:rFonts w:eastAsiaTheme="minorHAnsi"/>
          <w:sz w:val="27"/>
          <w:szCs w:val="27"/>
          <w:lang w:eastAsia="en-US"/>
        </w:rPr>
        <w:t>,</w:t>
      </w:r>
      <w:r w:rsidRPr="00DE67DE">
        <w:rPr>
          <w:rFonts w:eastAsiaTheme="minorHAnsi"/>
          <w:sz w:val="27"/>
          <w:szCs w:val="27"/>
          <w:lang w:eastAsia="en-US"/>
        </w:rPr>
        <w:t xml:space="preserve"> отделом реконс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>рукции Главного управления архитектуры и градостроительства мэрии (далее - отдел реконструкции). В процедуре предоставления муниципальной услуги участвует к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 xml:space="preserve">миссия по подготовке проекта правил землепользования и 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застройки города</w:t>
      </w:r>
      <w:proofErr w:type="gramEnd"/>
      <w:r w:rsidRPr="00DE67DE">
        <w:rPr>
          <w:rFonts w:eastAsiaTheme="minorHAnsi"/>
          <w:sz w:val="27"/>
          <w:szCs w:val="27"/>
          <w:lang w:eastAsia="en-US"/>
        </w:rPr>
        <w:t xml:space="preserve"> Новос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бирска (далее - комиссия).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2.3. Место нахождения департамента, </w:t>
      </w:r>
      <w:r w:rsidR="00A61E33" w:rsidRPr="00DE67DE">
        <w:rPr>
          <w:rFonts w:eastAsiaTheme="minorHAnsi"/>
          <w:sz w:val="27"/>
          <w:szCs w:val="27"/>
          <w:lang w:eastAsia="en-US"/>
        </w:rPr>
        <w:t xml:space="preserve">Главного </w:t>
      </w:r>
      <w:r w:rsidRPr="00DE67DE">
        <w:rPr>
          <w:rFonts w:eastAsiaTheme="minorHAnsi"/>
          <w:sz w:val="27"/>
          <w:szCs w:val="27"/>
          <w:lang w:eastAsia="en-US"/>
        </w:rPr>
        <w:t>управления</w:t>
      </w:r>
      <w:r w:rsidR="00A61E33" w:rsidRPr="00DE67DE">
        <w:rPr>
          <w:rFonts w:eastAsiaTheme="minorHAnsi"/>
          <w:sz w:val="27"/>
          <w:szCs w:val="27"/>
          <w:lang w:eastAsia="en-US"/>
        </w:rPr>
        <w:t xml:space="preserve"> и архитектуры и градостроительства мэрии (далее – управление)</w:t>
      </w:r>
      <w:r w:rsidRPr="00DE67DE">
        <w:rPr>
          <w:rFonts w:eastAsiaTheme="minorHAnsi"/>
          <w:sz w:val="27"/>
          <w:szCs w:val="27"/>
          <w:lang w:eastAsia="en-US"/>
        </w:rPr>
        <w:t>, отдела реконструкции и комиссии: город Новосибирск, Красный проспект, 50.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Почтовый адрес департамента, управления, отдела реконструкции и комиссии: 630091, город Новосибирск, Красный проспект, 50.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График работы департамента (кабинет 522):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понедельник - четверг: с 9.00 до 18.00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пятница: с 9.00 до 17.00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перерыв на обед: с 13.00 до 13.48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выходные дни: суббота, воскресенье.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Справочный телефон приемной департамента: 227-50-49.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График работы управления (кабинет 414):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понедельник - четверг: с 9.00 до 18.00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пятница: с 9.00 до 17.00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перерыв на обед: с 13.00 до 13.48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выходные дни: суббота, воскресенье.</w:t>
      </w:r>
    </w:p>
    <w:p w:rsidR="0092762D" w:rsidRPr="00DE67DE" w:rsidRDefault="00863EEC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Справочный телефон </w:t>
      </w:r>
      <w:r w:rsidR="0092762D" w:rsidRPr="00DE67DE">
        <w:rPr>
          <w:rFonts w:eastAsiaTheme="minorHAnsi"/>
          <w:sz w:val="27"/>
          <w:szCs w:val="27"/>
          <w:lang w:eastAsia="en-US"/>
        </w:rPr>
        <w:t>приемн</w:t>
      </w:r>
      <w:r>
        <w:rPr>
          <w:rFonts w:eastAsiaTheme="minorHAnsi"/>
          <w:sz w:val="27"/>
          <w:szCs w:val="27"/>
          <w:lang w:eastAsia="en-US"/>
        </w:rPr>
        <w:t>ой</w:t>
      </w:r>
      <w:r w:rsidR="0092762D" w:rsidRPr="00DE67DE">
        <w:rPr>
          <w:rFonts w:eastAsiaTheme="minorHAnsi"/>
          <w:sz w:val="27"/>
          <w:szCs w:val="27"/>
          <w:lang w:eastAsia="en-US"/>
        </w:rPr>
        <w:t xml:space="preserve"> управления: 227-50-00.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График работы отдела реконструкции (кабинет 504):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понедельник - четверг: с 9.00 до 18.00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часы приема: понедельник, четверг с 9.00 до 13.00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пятница с 9.00 до 17.00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перерыв на обед: с 13.00 до 13.48 час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.;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выходные дни: суббота, воскресенье.</w:t>
      </w:r>
    </w:p>
    <w:p w:rsidR="009B568C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Справочные телефоны</w:t>
      </w:r>
      <w:r w:rsidR="009B568C" w:rsidRPr="00DE67DE">
        <w:rPr>
          <w:rFonts w:eastAsiaTheme="minorHAnsi"/>
          <w:sz w:val="27"/>
          <w:szCs w:val="27"/>
          <w:lang w:eastAsia="en-US"/>
        </w:rPr>
        <w:t>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специалист</w:t>
      </w:r>
      <w:r w:rsidR="009B568C" w:rsidRPr="00DE67DE">
        <w:rPr>
          <w:rFonts w:eastAsiaTheme="minorHAnsi"/>
          <w:sz w:val="27"/>
          <w:szCs w:val="27"/>
          <w:lang w:eastAsia="en-US"/>
        </w:rPr>
        <w:t>ы</w:t>
      </w:r>
      <w:r w:rsidRPr="00DE67DE">
        <w:rPr>
          <w:rFonts w:eastAsiaTheme="minorHAnsi"/>
          <w:sz w:val="27"/>
          <w:szCs w:val="27"/>
          <w:lang w:eastAsia="en-US"/>
        </w:rPr>
        <w:t xml:space="preserve"> отдела: 227-54-48, 227-50-69;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секретарь комиссии: 227-54-48.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Сведения о месте нахождения</w:t>
      </w:r>
      <w:r w:rsidR="008C646E" w:rsidRPr="00DE67DE">
        <w:rPr>
          <w:rFonts w:eastAsiaTheme="minorHAnsi"/>
          <w:sz w:val="27"/>
          <w:szCs w:val="27"/>
          <w:lang w:eastAsia="en-US"/>
        </w:rPr>
        <w:t>,</w:t>
      </w:r>
      <w:r w:rsidRPr="00DE67DE">
        <w:rPr>
          <w:rFonts w:eastAsiaTheme="minorHAnsi"/>
          <w:sz w:val="27"/>
          <w:szCs w:val="27"/>
          <w:lang w:eastAsia="en-US"/>
        </w:rPr>
        <w:t xml:space="preserve"> номерах контактных телефонов и адресах эле</w:t>
      </w:r>
      <w:r w:rsidRPr="00DE67DE">
        <w:rPr>
          <w:rFonts w:eastAsiaTheme="minorHAnsi"/>
          <w:sz w:val="27"/>
          <w:szCs w:val="27"/>
          <w:lang w:eastAsia="en-US"/>
        </w:rPr>
        <w:t>к</w:t>
      </w:r>
      <w:r w:rsidRPr="00DE67DE">
        <w:rPr>
          <w:rFonts w:eastAsiaTheme="minorHAnsi"/>
          <w:sz w:val="27"/>
          <w:szCs w:val="27"/>
          <w:lang w:eastAsia="en-US"/>
        </w:rPr>
        <w:t>тронной почты департамента, управления, отдела реконструкции и комиссии разм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щаются на информационных стендах, официальном сайте города Новосибирска и Едином портале государственных и муниципальных услуг (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www.gosuslugi.ru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>).</w:t>
      </w:r>
    </w:p>
    <w:p w:rsidR="009B568C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Адрес</w:t>
      </w:r>
      <w:r w:rsidR="009B568C" w:rsidRPr="00DE67DE">
        <w:rPr>
          <w:rFonts w:eastAsiaTheme="minorHAnsi"/>
          <w:sz w:val="27"/>
          <w:szCs w:val="27"/>
          <w:lang w:eastAsia="en-US"/>
        </w:rPr>
        <w:t>а:</w:t>
      </w:r>
    </w:p>
    <w:p w:rsidR="009B568C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официального сайта города Новосибирска: http://novo-sib</w:t>
      </w:r>
      <w:r w:rsidR="009B568C" w:rsidRPr="00DE67DE">
        <w:rPr>
          <w:rFonts w:eastAsiaTheme="minorHAnsi"/>
          <w:sz w:val="27"/>
          <w:szCs w:val="27"/>
          <w:lang w:eastAsia="en-US"/>
        </w:rPr>
        <w:t xml:space="preserve">irsk.ru, </w:t>
      </w:r>
      <w:hyperlink r:id="rId20" w:history="1">
        <w:r w:rsidR="009B568C" w:rsidRPr="00DE67DE">
          <w:rPr>
            <w:rStyle w:val="a6"/>
            <w:rFonts w:eastAsiaTheme="minorHAnsi"/>
            <w:color w:val="auto"/>
            <w:sz w:val="27"/>
            <w:szCs w:val="27"/>
            <w:u w:val="none"/>
            <w:lang w:eastAsia="en-US"/>
          </w:rPr>
          <w:t>http://новосибирск.рф/</w:t>
        </w:r>
      </w:hyperlink>
      <w:r w:rsidR="009B568C" w:rsidRPr="00DE67DE">
        <w:rPr>
          <w:rFonts w:eastAsiaTheme="minorHAnsi"/>
          <w:sz w:val="27"/>
          <w:szCs w:val="27"/>
          <w:lang w:eastAsia="en-US"/>
        </w:rPr>
        <w:t>;</w:t>
      </w:r>
    </w:p>
    <w:p w:rsidR="009B568C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электронной почты департамен</w:t>
      </w:r>
      <w:r w:rsidR="009B568C" w:rsidRPr="00DE67DE">
        <w:rPr>
          <w:rFonts w:eastAsiaTheme="minorHAnsi"/>
          <w:sz w:val="27"/>
          <w:szCs w:val="27"/>
          <w:lang w:eastAsia="en-US"/>
        </w:rPr>
        <w:t xml:space="preserve">та: </w:t>
      </w:r>
      <w:hyperlink r:id="rId21" w:history="1">
        <w:r w:rsidR="009B568C" w:rsidRPr="00DE67DE">
          <w:rPr>
            <w:rStyle w:val="a6"/>
            <w:rFonts w:eastAsiaTheme="minorHAnsi"/>
            <w:color w:val="auto"/>
            <w:sz w:val="27"/>
            <w:szCs w:val="27"/>
            <w:u w:val="none"/>
            <w:lang w:eastAsia="en-US"/>
          </w:rPr>
          <w:t>dsa@admnsk.ru</w:t>
        </w:r>
      </w:hyperlink>
      <w:r w:rsidR="009B568C" w:rsidRPr="00DE67DE">
        <w:rPr>
          <w:rFonts w:eastAsiaTheme="minorHAnsi"/>
          <w:sz w:val="27"/>
          <w:szCs w:val="27"/>
          <w:lang w:eastAsia="en-US"/>
        </w:rPr>
        <w:t>;</w:t>
      </w:r>
    </w:p>
    <w:p w:rsidR="009B568C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электронной почты управления: </w:t>
      </w:r>
      <w:hyperlink r:id="rId22" w:history="1">
        <w:r w:rsidR="009B568C" w:rsidRPr="00DE67DE">
          <w:rPr>
            <w:rStyle w:val="a6"/>
            <w:rFonts w:eastAsiaTheme="minorHAnsi"/>
            <w:color w:val="auto"/>
            <w:sz w:val="27"/>
            <w:szCs w:val="27"/>
            <w:u w:val="none"/>
            <w:lang w:eastAsia="en-US"/>
          </w:rPr>
          <w:t>architect@admnsk.ru</w:t>
        </w:r>
      </w:hyperlink>
      <w:r w:rsidR="009B568C" w:rsidRPr="00DE67DE">
        <w:rPr>
          <w:rFonts w:eastAsiaTheme="minorHAnsi"/>
          <w:sz w:val="27"/>
          <w:szCs w:val="27"/>
          <w:lang w:eastAsia="en-US"/>
        </w:rPr>
        <w:t>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электронной почты секретаря комиссии: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espasskaya@admnsk.ru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>.</w:t>
      </w:r>
    </w:p>
    <w:p w:rsidR="0092762D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2.4. Предоставление муниципальной услуги осуществляется в соответствии 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с</w:t>
      </w:r>
      <w:proofErr w:type="gramEnd"/>
      <w:r w:rsidRPr="00DE67DE">
        <w:rPr>
          <w:rFonts w:eastAsiaTheme="minorHAnsi"/>
          <w:sz w:val="27"/>
          <w:szCs w:val="27"/>
          <w:lang w:eastAsia="en-US"/>
        </w:rPr>
        <w:t>:</w:t>
      </w:r>
    </w:p>
    <w:p w:rsidR="00863EEC" w:rsidRPr="00DE67DE" w:rsidRDefault="00863EEC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lastRenderedPageBreak/>
        <w:t xml:space="preserve">Гражданским </w:t>
      </w:r>
      <w:hyperlink r:id="rId23" w:history="1">
        <w:r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кодексом</w:t>
        </w:r>
      </w:hyperlink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Российской Федерации («Российская газета», 1994, №</w:t>
      </w:r>
      <w:r w:rsidR="00DE67DE">
        <w:rPr>
          <w:rFonts w:eastAsiaTheme="minorHAnsi"/>
          <w:color w:val="000000" w:themeColor="text1"/>
          <w:sz w:val="27"/>
          <w:szCs w:val="27"/>
          <w:lang w:eastAsia="en-US"/>
        </w:rPr>
        <w:t> 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238</w:t>
      </w:r>
      <w:r w:rsidR="008C646E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-</w:t>
      </w:r>
      <w:r w:rsidR="008C646E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239);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Земельным </w:t>
      </w:r>
      <w:hyperlink r:id="rId24" w:history="1">
        <w:r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кодексом</w:t>
        </w:r>
      </w:hyperlink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Российской Федерации («Российская газета», 2001, № 211</w:t>
      </w:r>
      <w:r w:rsidR="00BC0654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-</w:t>
      </w:r>
      <w:r w:rsidR="00BC0654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212);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Градостроительным </w:t>
      </w:r>
      <w:hyperlink r:id="rId25" w:history="1">
        <w:r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кодексом</w:t>
        </w:r>
      </w:hyperlink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Российской Федерации («Российская газета», 2004, № 290);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Федеральным </w:t>
      </w:r>
      <w:hyperlink r:id="rId26" w:history="1">
        <w:r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от 06.10.2003 № 131-ФЗ «Об общих принципах орган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и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зации местного самоуправления в Российской Федерации» («Российская газета», 2003, № 202);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Федеральным </w:t>
      </w:r>
      <w:hyperlink r:id="rId27" w:history="1">
        <w:r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от 22.07.2008 № 123-ФЗ «Технический регламент о тр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бованиях пожарной безопасности» («Российская газета», 2008, № 163);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Федеральным </w:t>
      </w:r>
      <w:hyperlink r:id="rId28" w:history="1">
        <w:r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законом</w:t>
        </w:r>
      </w:hyperlink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от 30.12.2009 № 384-ФЗ «Технический регламент о безопасности зданий и сооружений» («Российская газета», 2009, № 255);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Федеральным законом от 27.07.2006 № 152-ФЗ «О персональных данных»</w:t>
      </w:r>
      <w:r w:rsidRPr="00DE67DE">
        <w:rPr>
          <w:b/>
          <w:sz w:val="27"/>
          <w:szCs w:val="27"/>
        </w:rPr>
        <w:t xml:space="preserve"> </w:t>
      </w:r>
      <w:r w:rsidRPr="00DE67DE">
        <w:rPr>
          <w:sz w:val="27"/>
          <w:szCs w:val="27"/>
        </w:rPr>
        <w:t>(Собрание законодательства Российской Федерации, 2006, № 31</w:t>
      </w:r>
      <w:r w:rsidR="009B568C" w:rsidRPr="00DE67DE">
        <w:rPr>
          <w:sz w:val="27"/>
          <w:szCs w:val="27"/>
        </w:rPr>
        <w:t>)</w:t>
      </w:r>
      <w:r w:rsidRPr="00DE67DE">
        <w:rPr>
          <w:sz w:val="27"/>
          <w:szCs w:val="27"/>
        </w:rPr>
        <w:t xml:space="preserve">; 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</w:t>
      </w:r>
      <w:r w:rsidRPr="00DE67DE">
        <w:rPr>
          <w:sz w:val="27"/>
          <w:szCs w:val="27"/>
        </w:rPr>
        <w:t>к</w:t>
      </w:r>
      <w:r w:rsidRPr="00DE67DE">
        <w:rPr>
          <w:sz w:val="27"/>
          <w:szCs w:val="27"/>
        </w:rPr>
        <w:t>тронных документов» (Собрание законодательства Российской Федерации, 2011, №</w:t>
      </w:r>
      <w:r w:rsidR="00DE67DE">
        <w:rPr>
          <w:sz w:val="27"/>
          <w:szCs w:val="27"/>
        </w:rPr>
        <w:t> </w:t>
      </w:r>
      <w:r w:rsidRPr="00DE67DE">
        <w:rPr>
          <w:sz w:val="27"/>
          <w:szCs w:val="27"/>
        </w:rPr>
        <w:t>29);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постановлением Правительства Российской Федерации от 08.09.2010 № 697 «О единой системе межведомственного электронного взаимодействия» (Собрание зак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>нодательства Российской Федерации, 2010, № 38);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29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постановлением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</w:t>
      </w:r>
      <w:proofErr w:type="spellStart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СанПиН</w:t>
      </w:r>
      <w:proofErr w:type="spellEnd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2.2.1/2.1.1.1200-03 «Санитарно-защитные зоны и санитарная классификация предприятий, сооружений и иных об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ъ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ектов» («Российская газета», 2008, № 28);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СНиП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 xml:space="preserve"> 2.07.01-89*,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утвержденных</w:t>
      </w:r>
      <w:proofErr w:type="gramEnd"/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приказом Минрегиона Российской Федерации от 28.12.2010 № 820 (</w:t>
      </w:r>
      <w:proofErr w:type="spellStart"/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>Минрегион</w:t>
      </w:r>
      <w:proofErr w:type="spellEnd"/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России, 2010);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proofErr w:type="gramStart"/>
      <w:r w:rsidRPr="00DE67DE">
        <w:rPr>
          <w:sz w:val="27"/>
          <w:szCs w:val="27"/>
        </w:rPr>
        <w:t>распоряжением Правительства Новосибирской области от 30.09.2011 № 458-рп «Об утверждении Порядка направления запроса и подготовки ответа на запрос док</w:t>
      </w:r>
      <w:r w:rsidRPr="00DE67DE">
        <w:rPr>
          <w:sz w:val="27"/>
          <w:szCs w:val="27"/>
        </w:rPr>
        <w:t>у</w:t>
      </w:r>
      <w:r w:rsidRPr="00DE67DE">
        <w:rPr>
          <w:sz w:val="27"/>
          <w:szCs w:val="27"/>
        </w:rPr>
        <w:t>ментов и информации, необходимых для предоставления государственных и мун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ципальных услуг, получаемых в рамках информационного взаимодействия исполн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тельными органами государственной власти Новосибирской области, органами м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>стного самоуправления, территориальными государственными внебюджетными фондами и подведомственными этим органам организациями, участвующими в пр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>доставлении государственных и муниципальных услуг» (документ не опубликован);</w:t>
      </w:r>
      <w:proofErr w:type="gramEnd"/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0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решением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городского Совета Новосибирска от 25.04.2007 № 562 «О </w:t>
      </w:r>
      <w:proofErr w:type="gramStart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Полож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нии</w:t>
      </w:r>
      <w:proofErr w:type="gramEnd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 публичных слушаниях в городе Новосибирске» («Бюллетень органов местного самоуправления города Новосибирска», 2007, № 24);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1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решением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городского Совета Новосибирска от 30.05.2007 № 592 «О </w:t>
      </w:r>
      <w:proofErr w:type="gramStart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Полож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нии</w:t>
      </w:r>
      <w:proofErr w:type="gramEnd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 местных нормативах градостроительного проектирования города Новосиби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р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ска» («Бюллетень органов местного самоуправления города Новосибирска», 2007, №</w:t>
      </w:r>
      <w:r w:rsidR="00DE67DE">
        <w:rPr>
          <w:rFonts w:eastAsiaTheme="minorHAnsi"/>
          <w:color w:val="000000" w:themeColor="text1"/>
          <w:sz w:val="27"/>
          <w:szCs w:val="27"/>
          <w:lang w:eastAsia="en-US"/>
        </w:rPr>
        <w:t> 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38);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2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решением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Совета депутатов города Новосибирска от 09.10.2007 № 705 «О д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партаменте строительства и архитектуры мэрии города Новосибирска» («Бюллетень органов местного самоуправления города Новосибирска</w:t>
      </w:r>
      <w:r w:rsidR="00ED0C96" w:rsidRPr="00DE67DE">
        <w:rPr>
          <w:rFonts w:eastAsiaTheme="minorHAnsi"/>
          <w:color w:val="000000" w:themeColor="text1"/>
          <w:sz w:val="27"/>
          <w:szCs w:val="27"/>
          <w:lang w:eastAsia="en-US"/>
        </w:rPr>
        <w:t>»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, 2007 № 6);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3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решением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застройки города</w:t>
      </w:r>
      <w:proofErr w:type="gramEnd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Новосибирска» («Бюллетень органов местного самоуправления города Новосибирска», 2009, № 50, часть 3);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4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решением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Совета депутатов города Новосибирска от 24.05.2011 № 391 «О п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речне услуг, которые являются необходимыми и обязательными для предоставления муниципальных услуг мэрией города Новосибирска </w:t>
      </w:r>
      <w:r w:rsidR="0092762D" w:rsidRPr="00DE67DE">
        <w:rPr>
          <w:rFonts w:eastAsiaTheme="minorHAnsi"/>
          <w:sz w:val="27"/>
          <w:szCs w:val="27"/>
          <w:lang w:eastAsia="en-US"/>
        </w:rPr>
        <w:t>и предоставляются организ</w:t>
      </w:r>
      <w:r w:rsidR="0092762D" w:rsidRPr="00DE67DE">
        <w:rPr>
          <w:rFonts w:eastAsiaTheme="minorHAnsi"/>
          <w:sz w:val="27"/>
          <w:szCs w:val="27"/>
          <w:lang w:eastAsia="en-US"/>
        </w:rPr>
        <w:t>а</w:t>
      </w:r>
      <w:r w:rsidR="0092762D" w:rsidRPr="00DE67DE">
        <w:rPr>
          <w:rFonts w:eastAsiaTheme="minorHAnsi"/>
          <w:sz w:val="27"/>
          <w:szCs w:val="27"/>
          <w:lang w:eastAsia="en-US"/>
        </w:rPr>
        <w:t>циями, участвующими в предоставлении муниципальных услуг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» («Бюллетень орг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а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нов местного самоуправления города Новосибирска», 2011, №</w:t>
      </w:r>
      <w:r w:rsidR="00BC0654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40, часть 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1);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5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постановлением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мэра от 30.10.2006 № 1135 «О подготовке проекта правил землепользования и </w:t>
      </w:r>
      <w:proofErr w:type="gramStart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застройки города</w:t>
      </w:r>
      <w:proofErr w:type="gramEnd"/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Новосибирска» («Бюллетень органов местного самоуправления города Новосибирска», 2007, № 9);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6" w:history="1">
        <w:r w:rsidR="0092762D" w:rsidRPr="00DE67DE">
          <w:rPr>
            <w:rFonts w:eastAsiaTheme="minorHAnsi"/>
            <w:color w:val="000000" w:themeColor="text1"/>
            <w:sz w:val="27"/>
            <w:szCs w:val="27"/>
            <w:lang w:eastAsia="en-US"/>
          </w:rPr>
          <w:t>постановлением</w:t>
        </w:r>
      </w:hyperlink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мэрии города Новосибирска от 27.05.2009 № 232 «Об утве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р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ждении структуры и штатного расписания департамента строительства и архитект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у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ры мэрии города Новосибирска и структур его структурных подразделений» (док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у</w:t>
      </w:r>
      <w:r w:rsidR="0092762D" w:rsidRPr="00DE67DE">
        <w:rPr>
          <w:rFonts w:eastAsiaTheme="minorHAnsi"/>
          <w:color w:val="000000" w:themeColor="text1"/>
          <w:sz w:val="27"/>
          <w:szCs w:val="27"/>
          <w:lang w:eastAsia="en-US"/>
        </w:rPr>
        <w:t>мент не опубликован);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hyperlink r:id="rId37" w:history="1">
        <w:r w:rsidR="0092762D" w:rsidRPr="00DE67DE">
          <w:rPr>
            <w:rFonts w:eastAsiaTheme="minorHAnsi"/>
            <w:sz w:val="27"/>
            <w:szCs w:val="27"/>
            <w:lang w:eastAsia="en-US"/>
          </w:rPr>
          <w:t>постановлением</w:t>
        </w:r>
      </w:hyperlink>
      <w:r w:rsidR="0092762D" w:rsidRPr="00DE67DE">
        <w:rPr>
          <w:rFonts w:eastAsiaTheme="minorHAnsi"/>
          <w:sz w:val="27"/>
          <w:szCs w:val="27"/>
          <w:lang w:eastAsia="en-US"/>
        </w:rPr>
        <w:t xml:space="preserve"> мэрии города Новосибирска от 08.07.2009 № 303 «Об утве</w:t>
      </w:r>
      <w:r w:rsidR="0092762D" w:rsidRPr="00DE67DE">
        <w:rPr>
          <w:rFonts w:eastAsiaTheme="minorHAnsi"/>
          <w:sz w:val="27"/>
          <w:szCs w:val="27"/>
          <w:lang w:eastAsia="en-US"/>
        </w:rPr>
        <w:t>р</w:t>
      </w:r>
      <w:r w:rsidR="0092762D" w:rsidRPr="00DE67DE">
        <w:rPr>
          <w:rFonts w:eastAsiaTheme="minorHAnsi"/>
          <w:sz w:val="27"/>
          <w:szCs w:val="27"/>
          <w:lang w:eastAsia="en-US"/>
        </w:rPr>
        <w:t>ждении Положения о полномочиях заместителя мэра города Новосибирска - начал</w:t>
      </w:r>
      <w:r w:rsidR="0092762D" w:rsidRPr="00DE67DE">
        <w:rPr>
          <w:rFonts w:eastAsiaTheme="minorHAnsi"/>
          <w:sz w:val="27"/>
          <w:szCs w:val="27"/>
          <w:lang w:eastAsia="en-US"/>
        </w:rPr>
        <w:t>ь</w:t>
      </w:r>
      <w:r w:rsidR="0092762D" w:rsidRPr="00DE67DE">
        <w:rPr>
          <w:rFonts w:eastAsiaTheme="minorHAnsi"/>
          <w:sz w:val="27"/>
          <w:szCs w:val="27"/>
          <w:lang w:eastAsia="en-US"/>
        </w:rPr>
        <w:t>ника департамента строительства и архитектуры мэрии города Новосибирска и п</w:t>
      </w:r>
      <w:r w:rsidR="0092762D" w:rsidRPr="00DE67DE">
        <w:rPr>
          <w:rFonts w:eastAsiaTheme="minorHAnsi"/>
          <w:sz w:val="27"/>
          <w:szCs w:val="27"/>
          <w:lang w:eastAsia="en-US"/>
        </w:rPr>
        <w:t>о</w:t>
      </w:r>
      <w:r w:rsidR="0092762D" w:rsidRPr="00DE67DE">
        <w:rPr>
          <w:rFonts w:eastAsiaTheme="minorHAnsi"/>
          <w:sz w:val="27"/>
          <w:szCs w:val="27"/>
          <w:lang w:eastAsia="en-US"/>
        </w:rPr>
        <w:t>ложений об управлениях, входящих в структуру департамента строительства и арх</w:t>
      </w:r>
      <w:r w:rsidR="0092762D" w:rsidRPr="00DE67DE">
        <w:rPr>
          <w:rFonts w:eastAsiaTheme="minorHAnsi"/>
          <w:sz w:val="27"/>
          <w:szCs w:val="27"/>
          <w:lang w:eastAsia="en-US"/>
        </w:rPr>
        <w:t>и</w:t>
      </w:r>
      <w:r w:rsidR="0092762D" w:rsidRPr="00DE67DE">
        <w:rPr>
          <w:rFonts w:eastAsiaTheme="minorHAnsi"/>
          <w:sz w:val="27"/>
          <w:szCs w:val="27"/>
          <w:lang w:eastAsia="en-US"/>
        </w:rPr>
        <w:t>тектуры мэрии города Новосибирска» (документ не опубликован);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постановлением мэрии города Новосибирска от 16.11.2012 № 11682 «Об у</w:t>
      </w:r>
      <w:r w:rsidRPr="00DE67DE">
        <w:rPr>
          <w:sz w:val="27"/>
          <w:szCs w:val="27"/>
        </w:rPr>
        <w:t>т</w:t>
      </w:r>
      <w:r w:rsidRPr="00DE67DE">
        <w:rPr>
          <w:sz w:val="27"/>
          <w:szCs w:val="27"/>
        </w:rPr>
        <w:t>верждении Положения об особенностях подачи и рассмотрения жалоб на решения и действия (бездействие) мэрии города Новосибирска, предоставляющей муниципал</w:t>
      </w:r>
      <w:r w:rsidRPr="00DE67DE">
        <w:rPr>
          <w:sz w:val="27"/>
          <w:szCs w:val="27"/>
        </w:rPr>
        <w:t>ь</w:t>
      </w:r>
      <w:r w:rsidRPr="00DE67DE">
        <w:rPr>
          <w:sz w:val="27"/>
          <w:szCs w:val="27"/>
        </w:rPr>
        <w:t>ную услугу, должностного лица мэрии города Новосибирска либо муниципального служащего»</w:t>
      </w:r>
      <w:r w:rsidRPr="00DE67DE">
        <w:rPr>
          <w:rFonts w:eastAsiaTheme="minorHAnsi"/>
          <w:color w:val="000000" w:themeColor="text1"/>
          <w:sz w:val="27"/>
          <w:szCs w:val="27"/>
          <w:lang w:eastAsia="en-US"/>
        </w:rPr>
        <w:t xml:space="preserve"> («Бюллетень органов местного самоуправления города Новосибирска», 2012, № 88</w:t>
      </w:r>
      <w:r w:rsidRPr="00DE67DE">
        <w:rPr>
          <w:sz w:val="27"/>
          <w:szCs w:val="27"/>
        </w:rPr>
        <w:t>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2.5. Результатом предоставления муниципальной услуги является выдача к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пии постановления мэрии о предоставлении разрешения на отклонение от предел</w:t>
      </w:r>
      <w:r w:rsidRPr="00DE67DE">
        <w:rPr>
          <w:rFonts w:eastAsiaTheme="minorHAnsi"/>
          <w:sz w:val="27"/>
          <w:szCs w:val="27"/>
          <w:lang w:eastAsia="en-US"/>
        </w:rPr>
        <w:t>ь</w:t>
      </w:r>
      <w:r w:rsidRPr="00DE67DE">
        <w:rPr>
          <w:rFonts w:eastAsiaTheme="minorHAnsi"/>
          <w:sz w:val="27"/>
          <w:szCs w:val="27"/>
          <w:lang w:eastAsia="en-US"/>
        </w:rPr>
        <w:t>ных параметров (далее – постановление мэрии о предоставлении разрешения).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 предоставлении муниципальной услуги отказывается по основаниям, ук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занным в подпункте 2.13. Отказ в предоставлении муниципальной услуги оформл</w:t>
      </w:r>
      <w:r w:rsidRPr="00DE67DE">
        <w:rPr>
          <w:rFonts w:eastAsiaTheme="minorHAnsi"/>
          <w:sz w:val="27"/>
          <w:szCs w:val="27"/>
          <w:lang w:eastAsia="en-US"/>
        </w:rPr>
        <w:t>я</w:t>
      </w:r>
      <w:r w:rsidRPr="00DE67DE">
        <w:rPr>
          <w:rFonts w:eastAsiaTheme="minorHAnsi"/>
          <w:sz w:val="27"/>
          <w:szCs w:val="27"/>
          <w:lang w:eastAsia="en-US"/>
        </w:rPr>
        <w:t>ется постановлением мэрии об отказе в предоставлении разрешения на отклонение от предельных параметров (далее – постановление мэрии об отказе в предоставлении разрешения).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2.6. Максимальный срок предоставления муниципальной услуги – не более 68 дней со дня поступления заявления в комиссию.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2.7. Время ожидания в очереди при подаче заявления о предоставлении мун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ципальной услуги и при получении результата предоставления муниципальной усл</w:t>
      </w:r>
      <w:r w:rsidRPr="00DE67DE">
        <w:rPr>
          <w:rFonts w:eastAsiaTheme="minorHAnsi"/>
          <w:sz w:val="27"/>
          <w:szCs w:val="27"/>
          <w:lang w:eastAsia="en-US"/>
        </w:rPr>
        <w:t>у</w:t>
      </w:r>
      <w:r w:rsidRPr="00DE67DE">
        <w:rPr>
          <w:rFonts w:eastAsiaTheme="minorHAnsi"/>
          <w:sz w:val="27"/>
          <w:szCs w:val="27"/>
          <w:lang w:eastAsia="en-US"/>
        </w:rPr>
        <w:t>ги составляет не более 30 минут.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2.8. Регистрация заявления и документов на предоставление муниципальной услуги осуществляется в течение одного дня.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При направлении заявителем заявления в форме электронного документа сп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>циалист, ответственный за прием и оформление документов</w:t>
      </w:r>
      <w:r w:rsidR="00D2746D" w:rsidRPr="00DE67DE">
        <w:rPr>
          <w:sz w:val="27"/>
          <w:szCs w:val="27"/>
        </w:rPr>
        <w:t>,</w:t>
      </w:r>
      <w:r w:rsidRPr="00DE67DE">
        <w:rPr>
          <w:sz w:val="27"/>
          <w:szCs w:val="27"/>
        </w:rPr>
        <w:t xml:space="preserve"> направляет уведомл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 xml:space="preserve">ние заявителю </w:t>
      </w:r>
      <w:r w:rsidR="008C646E" w:rsidRPr="00DE67DE">
        <w:rPr>
          <w:sz w:val="27"/>
          <w:szCs w:val="27"/>
        </w:rPr>
        <w:t xml:space="preserve">в форме </w:t>
      </w:r>
      <w:r w:rsidRPr="00DE67DE">
        <w:rPr>
          <w:sz w:val="27"/>
          <w:szCs w:val="27"/>
        </w:rPr>
        <w:t>электронно</w:t>
      </w:r>
      <w:r w:rsidR="008C646E" w:rsidRPr="00DE67DE">
        <w:rPr>
          <w:sz w:val="27"/>
          <w:szCs w:val="27"/>
        </w:rPr>
        <w:t>го</w:t>
      </w:r>
      <w:r w:rsidRPr="00DE67DE">
        <w:rPr>
          <w:sz w:val="27"/>
          <w:szCs w:val="27"/>
        </w:rPr>
        <w:t xml:space="preserve"> сообщени</w:t>
      </w:r>
      <w:r w:rsidR="008C646E" w:rsidRPr="00DE67DE">
        <w:rPr>
          <w:sz w:val="27"/>
          <w:szCs w:val="27"/>
        </w:rPr>
        <w:t>я</w:t>
      </w:r>
      <w:r w:rsidRPr="00DE67DE">
        <w:rPr>
          <w:sz w:val="27"/>
          <w:szCs w:val="27"/>
        </w:rPr>
        <w:t>, подтверждающее получение и р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>гистрацию заявления.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lastRenderedPageBreak/>
        <w:t>2.9. Документы для пред</w:t>
      </w:r>
      <w:r w:rsidR="00D2746D" w:rsidRPr="00DE67DE">
        <w:rPr>
          <w:sz w:val="27"/>
          <w:szCs w:val="27"/>
        </w:rPr>
        <w:t>оставления муниципальной услуги</w:t>
      </w:r>
      <w:r w:rsidRPr="00DE67DE">
        <w:rPr>
          <w:sz w:val="27"/>
          <w:szCs w:val="27"/>
        </w:rPr>
        <w:t xml:space="preserve"> в письменной форме могут быть поданы: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на бумажном носителе лично в комиссию или почтовым отправлением по ме</w:t>
      </w:r>
      <w:r w:rsidRPr="00DE67DE">
        <w:rPr>
          <w:sz w:val="27"/>
          <w:szCs w:val="27"/>
        </w:rPr>
        <w:t>с</w:t>
      </w:r>
      <w:r w:rsidRPr="00DE67DE">
        <w:rPr>
          <w:sz w:val="27"/>
          <w:szCs w:val="27"/>
        </w:rPr>
        <w:t>ту нахождения комиссии;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в электронно</w:t>
      </w:r>
      <w:r w:rsidR="00D2746D" w:rsidRPr="00DE67DE">
        <w:rPr>
          <w:sz w:val="27"/>
          <w:szCs w:val="27"/>
        </w:rPr>
        <w:t>й</w:t>
      </w:r>
      <w:r w:rsidRPr="00DE67DE">
        <w:rPr>
          <w:sz w:val="27"/>
          <w:szCs w:val="27"/>
        </w:rPr>
        <w:t xml:space="preserve"> </w:t>
      </w:r>
      <w:r w:rsidR="00D2746D" w:rsidRPr="00DE67DE">
        <w:rPr>
          <w:sz w:val="27"/>
          <w:szCs w:val="27"/>
        </w:rPr>
        <w:t>форме</w:t>
      </w:r>
      <w:r w:rsidRPr="00DE67DE">
        <w:rPr>
          <w:sz w:val="27"/>
          <w:szCs w:val="27"/>
        </w:rPr>
        <w:t xml:space="preserve"> </w:t>
      </w:r>
      <w:r w:rsidR="00D2746D" w:rsidRPr="00DE67DE">
        <w:rPr>
          <w:sz w:val="27"/>
          <w:szCs w:val="27"/>
        </w:rPr>
        <w:t>через</w:t>
      </w:r>
      <w:r w:rsidRPr="00DE67DE">
        <w:rPr>
          <w:sz w:val="27"/>
          <w:szCs w:val="27"/>
        </w:rPr>
        <w:t xml:space="preserve"> Един</w:t>
      </w:r>
      <w:r w:rsidR="00D2746D" w:rsidRPr="00DE67DE">
        <w:rPr>
          <w:sz w:val="27"/>
          <w:szCs w:val="27"/>
        </w:rPr>
        <w:t>ый</w:t>
      </w:r>
      <w:r w:rsidRPr="00DE67DE">
        <w:rPr>
          <w:sz w:val="27"/>
          <w:szCs w:val="27"/>
        </w:rPr>
        <w:t xml:space="preserve"> портал государственных и муниципальных услуг</w:t>
      </w:r>
      <w:r w:rsidR="00A40E33" w:rsidRPr="00DE67DE">
        <w:rPr>
          <w:sz w:val="27"/>
          <w:szCs w:val="27"/>
        </w:rPr>
        <w:t>.</w:t>
      </w:r>
    </w:p>
    <w:p w:rsidR="0092762D" w:rsidRPr="00DE67DE" w:rsidRDefault="0092762D" w:rsidP="00BC0654">
      <w:pPr>
        <w:pStyle w:val="ConsPlusTitle"/>
        <w:widowControl/>
        <w:tabs>
          <w:tab w:val="left" w:pos="567"/>
          <w:tab w:val="left" w:pos="851"/>
        </w:tabs>
        <w:spacing w:line="240" w:lineRule="atLeast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E67DE">
        <w:rPr>
          <w:rFonts w:ascii="Times New Roman" w:hAnsi="Times New Roman"/>
          <w:b w:val="0"/>
          <w:sz w:val="27"/>
          <w:szCs w:val="27"/>
        </w:rPr>
        <w:t>При представлении документов через Единый портал государственных и м</w:t>
      </w:r>
      <w:r w:rsidRPr="00DE67DE">
        <w:rPr>
          <w:rFonts w:ascii="Times New Roman" w:hAnsi="Times New Roman"/>
          <w:b w:val="0"/>
          <w:sz w:val="27"/>
          <w:szCs w:val="27"/>
        </w:rPr>
        <w:t>у</w:t>
      </w:r>
      <w:r w:rsidRPr="00DE67DE">
        <w:rPr>
          <w:rFonts w:ascii="Times New Roman" w:hAnsi="Times New Roman"/>
          <w:b w:val="0"/>
          <w:sz w:val="27"/>
          <w:szCs w:val="27"/>
        </w:rPr>
        <w:t>ниципальных услуг документы представляются в  форме электронных документов, подписанных электронной подписью.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sz w:val="27"/>
          <w:szCs w:val="27"/>
        </w:rPr>
        <w:t>2.10.</w:t>
      </w:r>
      <w:r w:rsidRPr="00DE67DE">
        <w:rPr>
          <w:rFonts w:eastAsiaTheme="minorHAnsi"/>
          <w:sz w:val="27"/>
          <w:szCs w:val="27"/>
          <w:lang w:eastAsia="en-US"/>
        </w:rPr>
        <w:t xml:space="preserve"> Документы для предоставления муниципальной услуги: 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2.10.1. Заявитель представляет в комиссию следующие документы:</w:t>
      </w: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hyperlink r:id="rId38" w:history="1">
        <w:r w:rsidR="0092762D" w:rsidRPr="00DE67DE">
          <w:rPr>
            <w:rFonts w:eastAsiaTheme="minorHAnsi"/>
            <w:sz w:val="27"/>
            <w:szCs w:val="27"/>
            <w:lang w:eastAsia="en-US"/>
          </w:rPr>
          <w:t>заявление</w:t>
        </w:r>
      </w:hyperlink>
      <w:r w:rsidR="0092762D" w:rsidRPr="00DE67DE">
        <w:rPr>
          <w:rFonts w:eastAsiaTheme="minorHAnsi"/>
          <w:sz w:val="27"/>
          <w:szCs w:val="27"/>
          <w:lang w:eastAsia="en-US"/>
        </w:rPr>
        <w:t xml:space="preserve"> о предоставлении разрешения на отклонение от предельных пар</w:t>
      </w:r>
      <w:r w:rsidR="0092762D" w:rsidRPr="00DE67DE">
        <w:rPr>
          <w:rFonts w:eastAsiaTheme="minorHAnsi"/>
          <w:sz w:val="27"/>
          <w:szCs w:val="27"/>
          <w:lang w:eastAsia="en-US"/>
        </w:rPr>
        <w:t>а</w:t>
      </w:r>
      <w:r w:rsidR="0092762D" w:rsidRPr="00DE67DE">
        <w:rPr>
          <w:rFonts w:eastAsiaTheme="minorHAnsi"/>
          <w:sz w:val="27"/>
          <w:szCs w:val="27"/>
          <w:lang w:eastAsia="en-US"/>
        </w:rPr>
        <w:t xml:space="preserve">метров </w:t>
      </w:r>
      <w:r w:rsidR="00A40E33" w:rsidRPr="00DE67DE">
        <w:rPr>
          <w:sz w:val="27"/>
          <w:szCs w:val="27"/>
        </w:rPr>
        <w:t>разрешенного строительства, реконструкции объектов капитального стро</w:t>
      </w:r>
      <w:r w:rsidR="00A40E33" w:rsidRPr="00DE67DE">
        <w:rPr>
          <w:sz w:val="27"/>
          <w:szCs w:val="27"/>
        </w:rPr>
        <w:t>и</w:t>
      </w:r>
      <w:r w:rsidR="00A40E33" w:rsidRPr="00DE67DE">
        <w:rPr>
          <w:sz w:val="27"/>
          <w:szCs w:val="27"/>
        </w:rPr>
        <w:t>тельства</w:t>
      </w:r>
      <w:r w:rsidR="00A40E33" w:rsidRPr="00DE67DE">
        <w:rPr>
          <w:rFonts w:eastAsiaTheme="minorHAnsi"/>
          <w:sz w:val="27"/>
          <w:szCs w:val="27"/>
          <w:lang w:eastAsia="en-US"/>
        </w:rPr>
        <w:t xml:space="preserve"> (далее - заявление) </w:t>
      </w:r>
      <w:r w:rsidR="0092762D" w:rsidRPr="00DE67DE">
        <w:rPr>
          <w:rFonts w:eastAsiaTheme="minorHAnsi"/>
          <w:sz w:val="27"/>
          <w:szCs w:val="27"/>
          <w:lang w:eastAsia="en-US"/>
        </w:rPr>
        <w:t xml:space="preserve">по образцу </w:t>
      </w:r>
      <w:r w:rsidR="00D2746D" w:rsidRPr="00DE67DE">
        <w:rPr>
          <w:rFonts w:eastAsiaTheme="minorHAnsi"/>
          <w:sz w:val="27"/>
          <w:szCs w:val="27"/>
          <w:lang w:eastAsia="en-US"/>
        </w:rPr>
        <w:t>(</w:t>
      </w:r>
      <w:r w:rsidR="0092762D" w:rsidRPr="00DE67DE">
        <w:rPr>
          <w:rFonts w:eastAsiaTheme="minorHAnsi"/>
          <w:sz w:val="27"/>
          <w:szCs w:val="27"/>
          <w:lang w:eastAsia="en-US"/>
        </w:rPr>
        <w:t>приложени</w:t>
      </w:r>
      <w:r w:rsidR="00D2746D" w:rsidRPr="00DE67DE">
        <w:rPr>
          <w:rFonts w:eastAsiaTheme="minorHAnsi"/>
          <w:sz w:val="27"/>
          <w:szCs w:val="27"/>
          <w:lang w:eastAsia="en-US"/>
        </w:rPr>
        <w:t>е</w:t>
      </w:r>
      <w:r w:rsidR="0092762D" w:rsidRPr="00DE67DE">
        <w:rPr>
          <w:rFonts w:eastAsiaTheme="minorHAnsi"/>
          <w:sz w:val="27"/>
          <w:szCs w:val="27"/>
          <w:lang w:eastAsia="en-US"/>
        </w:rPr>
        <w:t xml:space="preserve"> 1</w:t>
      </w:r>
      <w:r w:rsidR="00D2746D" w:rsidRPr="00DE67DE">
        <w:rPr>
          <w:rFonts w:eastAsiaTheme="minorHAnsi"/>
          <w:sz w:val="27"/>
          <w:szCs w:val="27"/>
          <w:lang w:eastAsia="en-US"/>
        </w:rPr>
        <w:t>)</w:t>
      </w:r>
      <w:r w:rsidR="0092762D" w:rsidRPr="00DE67DE">
        <w:rPr>
          <w:rFonts w:eastAsiaTheme="minorHAnsi"/>
          <w:sz w:val="27"/>
          <w:szCs w:val="27"/>
          <w:lang w:eastAsia="en-US"/>
        </w:rPr>
        <w:t xml:space="preserve"> с обоснованием заявленных требований, предусмотренных </w:t>
      </w:r>
      <w:hyperlink r:id="rId39" w:history="1">
        <w:r w:rsidR="0092762D" w:rsidRPr="00DE67DE">
          <w:rPr>
            <w:rFonts w:eastAsiaTheme="minorHAnsi"/>
            <w:sz w:val="27"/>
            <w:szCs w:val="27"/>
            <w:lang w:eastAsia="en-US"/>
          </w:rPr>
          <w:t>статьей 40</w:t>
        </w:r>
      </w:hyperlink>
      <w:r w:rsidR="0092762D" w:rsidRPr="00DE67DE">
        <w:rPr>
          <w:rFonts w:eastAsiaTheme="minorHAnsi"/>
          <w:sz w:val="27"/>
          <w:szCs w:val="27"/>
          <w:lang w:eastAsia="en-US"/>
        </w:rPr>
        <w:t xml:space="preserve"> Градостроительного кодекса Российской Федерации;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sz w:val="27"/>
          <w:szCs w:val="27"/>
          <w:lang w:eastAsia="en-US"/>
        </w:rPr>
        <w:t>схему планировочной организации земельного участка с указанием места о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 xml:space="preserve">клонения по отступу от границ земельного участка, выполненную на цветной копии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топоосновы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 xml:space="preserve"> для проектирования, подготовленной на основании топографо-геодезической изученности участка (объекта), инженерных изысканий земельного участка с прилегающей территорией в размере, необходимом для определения о</w:t>
      </w:r>
      <w:r w:rsidRPr="00DE67DE">
        <w:rPr>
          <w:rFonts w:eastAsiaTheme="minorHAnsi"/>
          <w:sz w:val="27"/>
          <w:szCs w:val="27"/>
          <w:lang w:eastAsia="en-US"/>
        </w:rPr>
        <w:t>х</w:t>
      </w:r>
      <w:r w:rsidRPr="00DE67DE">
        <w:rPr>
          <w:rFonts w:eastAsiaTheme="minorHAnsi"/>
          <w:sz w:val="27"/>
          <w:szCs w:val="27"/>
          <w:lang w:eastAsia="en-US"/>
        </w:rPr>
        <w:t>ранной зоны до существующих инженерных коммуникаций, равной 30 м и равной размеру санитарно-защитной зоны (если объект имеет санитарно-защитную зону</w:t>
      </w:r>
      <w:proofErr w:type="gramEnd"/>
      <w:r w:rsidRPr="00DE67DE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к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торая</w:t>
      </w:r>
      <w:proofErr w:type="gramEnd"/>
      <w:r w:rsidRPr="00DE67DE">
        <w:rPr>
          <w:rFonts w:eastAsiaTheme="minorHAnsi"/>
          <w:sz w:val="27"/>
          <w:szCs w:val="27"/>
          <w:lang w:eastAsia="en-US"/>
        </w:rPr>
        <w:t xml:space="preserve"> не укладывается в границах земельного участка, подлежащего застройке);</w:t>
      </w:r>
    </w:p>
    <w:p w:rsidR="0092762D" w:rsidRPr="00DE67DE" w:rsidRDefault="008C646E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согласие собственник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>а</w:t>
      </w:r>
      <w:r w:rsidR="0092762D" w:rsidRPr="00DE67DE">
        <w:rPr>
          <w:rFonts w:eastAsiaTheme="minorHAnsi"/>
          <w:sz w:val="27"/>
          <w:szCs w:val="27"/>
          <w:lang w:eastAsia="en-US"/>
        </w:rPr>
        <w:t>(</w:t>
      </w:r>
      <w:proofErr w:type="gramEnd"/>
      <w:r w:rsidR="00D2746D" w:rsidRPr="00DE67DE">
        <w:rPr>
          <w:rFonts w:eastAsiaTheme="minorHAnsi"/>
          <w:sz w:val="27"/>
          <w:szCs w:val="27"/>
          <w:lang w:eastAsia="en-US"/>
        </w:rPr>
        <w:t>-</w:t>
      </w:r>
      <w:proofErr w:type="spellStart"/>
      <w:r w:rsidR="0092762D" w:rsidRPr="00DE67DE">
        <w:rPr>
          <w:rFonts w:eastAsiaTheme="minorHAnsi"/>
          <w:sz w:val="27"/>
          <w:szCs w:val="27"/>
          <w:lang w:eastAsia="en-US"/>
        </w:rPr>
        <w:t>ов</w:t>
      </w:r>
      <w:proofErr w:type="spellEnd"/>
      <w:r w:rsidR="0092762D" w:rsidRPr="00DE67DE">
        <w:rPr>
          <w:rFonts w:eastAsiaTheme="minorHAnsi"/>
          <w:sz w:val="27"/>
          <w:szCs w:val="27"/>
          <w:lang w:eastAsia="en-US"/>
        </w:rPr>
        <w:t>) объекта недвижимого имущества;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санитарно-эпидемиологическое заключение, выданное Федеральным госуда</w:t>
      </w:r>
      <w:r w:rsidRPr="00DE67DE">
        <w:rPr>
          <w:rFonts w:eastAsiaTheme="minorHAnsi"/>
          <w:sz w:val="27"/>
          <w:szCs w:val="27"/>
          <w:lang w:eastAsia="en-US"/>
        </w:rPr>
        <w:t>р</w:t>
      </w:r>
      <w:r w:rsidRPr="00DE67DE">
        <w:rPr>
          <w:rFonts w:eastAsiaTheme="minorHAnsi"/>
          <w:sz w:val="27"/>
          <w:szCs w:val="27"/>
          <w:lang w:eastAsia="en-US"/>
        </w:rPr>
        <w:t>ственным учреждением здравоохранения «Центр гигиены и эпидемиологии в Нов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сибирской области»;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заключение о соответствии техническим регламентам.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Документы, указанные в </w:t>
      </w:r>
      <w:hyperlink r:id="rId40" w:history="1">
        <w:r w:rsidRPr="00DE67DE">
          <w:rPr>
            <w:rFonts w:eastAsiaTheme="minorHAnsi"/>
            <w:sz w:val="27"/>
            <w:szCs w:val="27"/>
            <w:lang w:eastAsia="en-US"/>
          </w:rPr>
          <w:t>абзацах третьем</w:t>
        </w:r>
      </w:hyperlink>
      <w:r w:rsidRPr="00DE67DE">
        <w:rPr>
          <w:sz w:val="27"/>
          <w:szCs w:val="27"/>
        </w:rPr>
        <w:t xml:space="preserve"> и четвертом</w:t>
      </w:r>
      <w:r w:rsidRPr="00DE67DE">
        <w:rPr>
          <w:rFonts w:eastAsiaTheme="minorHAnsi"/>
          <w:sz w:val="27"/>
          <w:szCs w:val="27"/>
          <w:lang w:eastAsia="en-US"/>
        </w:rPr>
        <w:t>, заявитель представляет в соответствии с перечнем услуг, которые являются необходимыми и обязательными для предоставления муниципальных услуг мэрией: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подготовка предварительных схем и схем планировочной организации земел</w:t>
      </w:r>
      <w:r w:rsidRPr="00DE67DE">
        <w:rPr>
          <w:rFonts w:eastAsiaTheme="minorHAnsi"/>
          <w:sz w:val="27"/>
          <w:szCs w:val="27"/>
          <w:lang w:eastAsia="en-US"/>
        </w:rPr>
        <w:t>ь</w:t>
      </w:r>
      <w:r w:rsidRPr="00DE67DE">
        <w:rPr>
          <w:rFonts w:eastAsiaTheme="minorHAnsi"/>
          <w:sz w:val="27"/>
          <w:szCs w:val="27"/>
          <w:lang w:eastAsia="en-US"/>
        </w:rPr>
        <w:t>ных участков;</w:t>
      </w:r>
    </w:p>
    <w:p w:rsidR="00F208CB" w:rsidRPr="00DE67DE" w:rsidRDefault="00F208CB" w:rsidP="00BC065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изготовление цветных копий на бумажном носителе с топографических планов всех масштабов;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получение согласия собственника, иного владельца, пользователя объекта н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движимого имущества.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2.10.2. В рамках межведомственного информационного взаимодействия, ос</w:t>
      </w:r>
      <w:r w:rsidRPr="00DE67DE">
        <w:rPr>
          <w:rFonts w:eastAsiaTheme="minorHAnsi"/>
          <w:sz w:val="27"/>
          <w:szCs w:val="27"/>
          <w:lang w:eastAsia="en-US"/>
        </w:rPr>
        <w:t>у</w:t>
      </w:r>
      <w:r w:rsidRPr="00DE67DE">
        <w:rPr>
          <w:rFonts w:eastAsiaTheme="minorHAnsi"/>
          <w:sz w:val="27"/>
          <w:szCs w:val="27"/>
          <w:lang w:eastAsia="en-US"/>
        </w:rPr>
        <w:t>ществляемого в порядке и сроки, установленные законодательством и муниципал</w:t>
      </w:r>
      <w:r w:rsidRPr="00DE67DE">
        <w:rPr>
          <w:rFonts w:eastAsiaTheme="minorHAnsi"/>
          <w:sz w:val="27"/>
          <w:szCs w:val="27"/>
          <w:lang w:eastAsia="en-US"/>
        </w:rPr>
        <w:t>ь</w:t>
      </w:r>
      <w:r w:rsidRPr="00DE67DE">
        <w:rPr>
          <w:rFonts w:eastAsiaTheme="minorHAnsi"/>
          <w:sz w:val="27"/>
          <w:szCs w:val="27"/>
          <w:lang w:eastAsia="en-US"/>
        </w:rPr>
        <w:t>ными правовыми актами города Новосибирск</w:t>
      </w:r>
      <w:r w:rsidR="0070728E" w:rsidRPr="00DE67DE">
        <w:rPr>
          <w:rFonts w:eastAsiaTheme="minorHAnsi"/>
          <w:sz w:val="27"/>
          <w:szCs w:val="27"/>
          <w:lang w:eastAsia="en-US"/>
        </w:rPr>
        <w:t>а,</w:t>
      </w:r>
      <w:r w:rsidRPr="00DE67DE">
        <w:rPr>
          <w:rFonts w:eastAsiaTheme="minorHAnsi"/>
          <w:sz w:val="27"/>
          <w:szCs w:val="27"/>
          <w:lang w:eastAsia="en-US"/>
        </w:rPr>
        <w:t xml:space="preserve"> в Федеральной службе государстве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 xml:space="preserve">ной регистрации, кадастра и картографии (далее -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Росреестр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>)</w:t>
      </w:r>
      <w:r w:rsidR="0070728E" w:rsidRPr="00DE67DE">
        <w:rPr>
          <w:rFonts w:eastAsiaTheme="minorHAnsi"/>
          <w:sz w:val="27"/>
          <w:szCs w:val="27"/>
          <w:lang w:eastAsia="en-US"/>
        </w:rPr>
        <w:t xml:space="preserve"> запрашиваются</w:t>
      </w:r>
      <w:r w:rsidRPr="00DE67DE">
        <w:rPr>
          <w:rFonts w:eastAsiaTheme="minorHAnsi"/>
          <w:sz w:val="27"/>
          <w:szCs w:val="27"/>
          <w:lang w:eastAsia="en-US"/>
        </w:rPr>
        <w:t>: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выписка из Единого государственного реестра прав на недвижимое имущество и сделок с ним о правах на земельный участок, принадлежащий заявителю;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sz w:val="27"/>
          <w:szCs w:val="27"/>
          <w:lang w:eastAsia="en-US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стком, применительно к которому запрашивается данное разрешение, правооблад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 xml:space="preserve">телях объектов капитального строительства, расположенных на земельных участках, </w:t>
      </w:r>
      <w:r w:rsidRPr="00DE67DE">
        <w:rPr>
          <w:rFonts w:eastAsiaTheme="minorHAnsi"/>
          <w:sz w:val="27"/>
          <w:szCs w:val="27"/>
          <w:lang w:eastAsia="en-US"/>
        </w:rPr>
        <w:lastRenderedPageBreak/>
        <w:t>имеющих общие границы с земельным участком, применительно к которому запр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ное разрешение;</w:t>
      </w:r>
      <w:proofErr w:type="gramEnd"/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копия кадастрового паспорта земельного участка (кадастровый план земельн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го участка).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Заявитель вправе представить документы, указанные в данном подпункте, по собственной инициативе.</w:t>
      </w:r>
    </w:p>
    <w:p w:rsidR="0092762D" w:rsidRPr="00DE67DE" w:rsidRDefault="0092762D" w:rsidP="00650C37">
      <w:pPr>
        <w:pStyle w:val="ConsPlusTitle"/>
        <w:widowControl/>
        <w:tabs>
          <w:tab w:val="left" w:pos="567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7D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2.10.3. </w:t>
      </w:r>
      <w:proofErr w:type="gramStart"/>
      <w:r w:rsidRPr="00DE67DE">
        <w:rPr>
          <w:rFonts w:ascii="Times New Roman" w:hAnsi="Times New Roman" w:cs="Times New Roman"/>
          <w:b w:val="0"/>
          <w:sz w:val="27"/>
          <w:szCs w:val="27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т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ствии с федеральным законом обработка таких персональных данных может осущ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е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е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ние согласия указанного лица или его законного представителя на обработку перс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о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нальных данных указанного лица.</w:t>
      </w:r>
      <w:proofErr w:type="gramEnd"/>
      <w:r w:rsidRPr="00DE67DE">
        <w:rPr>
          <w:rFonts w:ascii="Times New Roman" w:hAnsi="Times New Roman" w:cs="Times New Roman"/>
          <w:b w:val="0"/>
          <w:sz w:val="27"/>
          <w:szCs w:val="27"/>
        </w:rPr>
        <w:t xml:space="preserve"> Документы, подтверждающие получение согл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>а</w:t>
      </w:r>
      <w:r w:rsidRPr="00DE67DE">
        <w:rPr>
          <w:rFonts w:ascii="Times New Roman" w:hAnsi="Times New Roman" w:cs="Times New Roman"/>
          <w:b w:val="0"/>
          <w:sz w:val="27"/>
          <w:szCs w:val="27"/>
        </w:rPr>
        <w:t xml:space="preserve">сия, могут быть представлены, в том числе, в форме электронного документа. 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</w:t>
      </w:r>
      <w:r w:rsidRPr="00DE67DE">
        <w:rPr>
          <w:sz w:val="27"/>
          <w:szCs w:val="27"/>
        </w:rPr>
        <w:t>в</w:t>
      </w:r>
      <w:r w:rsidRPr="00DE67DE">
        <w:rPr>
          <w:sz w:val="27"/>
          <w:szCs w:val="27"/>
        </w:rPr>
        <w:t>лено уполномоченным федеральным органом исполнительной власти.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2.11. Все документы подаются на русском языке либо должны иметь завере</w:t>
      </w:r>
      <w:r w:rsidRPr="00DE67DE">
        <w:rPr>
          <w:sz w:val="27"/>
          <w:szCs w:val="27"/>
        </w:rPr>
        <w:t>н</w:t>
      </w:r>
      <w:r w:rsidRPr="00DE67DE">
        <w:rPr>
          <w:sz w:val="27"/>
          <w:szCs w:val="27"/>
        </w:rPr>
        <w:t>ный в установленном законом порядке перевод на русский язык.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 xml:space="preserve">2.12. Основания для отказа в приеме заявления и документов отсутствуют. 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2.13. Заявителю отказывается в предоставлении муниципальной услуги, если: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не представлены документы, указанные в подпункте 2.10.1;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на соответствующую территорию не распространяется действие градостро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тельных регламентов</w:t>
      </w:r>
      <w:r w:rsidR="00650C37" w:rsidRPr="00DE67DE">
        <w:rPr>
          <w:rFonts w:eastAsiaTheme="minorHAnsi"/>
          <w:sz w:val="27"/>
          <w:szCs w:val="27"/>
          <w:lang w:eastAsia="en-US"/>
        </w:rPr>
        <w:t>,</w:t>
      </w:r>
      <w:r w:rsidRPr="00DE67DE">
        <w:rPr>
          <w:rFonts w:eastAsiaTheme="minorHAnsi"/>
          <w:sz w:val="27"/>
          <w:szCs w:val="27"/>
          <w:lang w:eastAsia="en-US"/>
        </w:rPr>
        <w:t xml:space="preserve"> либо для соответствующей территории градостроительные регламенты не установлены;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заявитель не является правообладателем земельного участка;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размер земельного участка не является меньшим установленного градостро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тельным регламентом минимального размера земельного участка территориальной зоны;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отсутствует согласие иных собственников (сособственников) земельного уч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стка или объекта капитального строительства;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земельный участок зарезервирован для муниципальных нужд;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размещение объекта капитального строительства не соответствует Генерал</w:t>
      </w:r>
      <w:r w:rsidRPr="00DE67DE">
        <w:rPr>
          <w:rFonts w:eastAsiaTheme="minorHAnsi"/>
          <w:sz w:val="27"/>
          <w:szCs w:val="27"/>
          <w:lang w:eastAsia="en-US"/>
        </w:rPr>
        <w:t>ь</w:t>
      </w:r>
      <w:r w:rsidRPr="00DE67DE">
        <w:rPr>
          <w:rFonts w:eastAsiaTheme="minorHAnsi"/>
          <w:sz w:val="27"/>
          <w:szCs w:val="27"/>
          <w:lang w:eastAsia="en-US"/>
        </w:rPr>
        <w:t>ному плану города Новосибирска и документации по планировке территории;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строительство, реконструкция объектов капитального строительства осущес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>вляются без разрешения на строительство;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нарушены требования технических регламентов или нормативов градостро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тельного проектирования при размещении объектов капитального строительства или их реконструкции;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тального строительства;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нарушены требования действующего законодательства.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lastRenderedPageBreak/>
        <w:t>2.14. Основания для приостановления предоставления муниципальной услуги отсутствуют.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2.15. Для получения информации по вопросам предоставления муниципальной услуги, в том числе о ходе предоставления муниципальной услуги, заявитель обр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щается: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 устной форме лично в часы приема отдела реконструкции или по телефону в соответствии с графиком работы департамента;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 письменной форме лично, почтовым отправлением;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 электронной форме в адрес департамента, в том числе через Единый портал государственных и муниципальных услуг.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реконструкции осуществляет устное и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формирование (лично или по телефону) обратившегося за информацией заявителя.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При устном обращении заявителя лично содержание устного обращения зан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сится в карточку личного приема заявителя. В случае если изложенные в устном о</w:t>
      </w:r>
      <w:r w:rsidRPr="00DE67DE">
        <w:rPr>
          <w:rFonts w:eastAsiaTheme="minorHAnsi"/>
          <w:sz w:val="27"/>
          <w:szCs w:val="27"/>
          <w:lang w:eastAsia="en-US"/>
        </w:rPr>
        <w:t>б</w:t>
      </w:r>
      <w:r w:rsidRPr="00DE67DE">
        <w:rPr>
          <w:rFonts w:eastAsiaTheme="minorHAnsi"/>
          <w:sz w:val="27"/>
          <w:szCs w:val="27"/>
          <w:lang w:eastAsia="en-US"/>
        </w:rPr>
        <w:t>ращении факты и обстоятельства являются очевидными и не требуют дополнител</w:t>
      </w:r>
      <w:r w:rsidRPr="00DE67DE">
        <w:rPr>
          <w:rFonts w:eastAsiaTheme="minorHAnsi"/>
          <w:sz w:val="27"/>
          <w:szCs w:val="27"/>
          <w:lang w:eastAsia="en-US"/>
        </w:rPr>
        <w:t>ь</w:t>
      </w:r>
      <w:r w:rsidRPr="00DE67DE">
        <w:rPr>
          <w:rFonts w:eastAsiaTheme="minorHAnsi"/>
          <w:sz w:val="27"/>
          <w:szCs w:val="27"/>
          <w:lang w:eastAsia="en-US"/>
        </w:rPr>
        <w:t xml:space="preserve">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Ответ на телефонный звонок должен содержать информацию о фамилии, им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ни, отчестве и должности специалиста отдела реконструкции, принявшего телефо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ный звонок.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При ответах на телефонные звонки и обращения заявителей лично в часы приема специалисты отдела реконструкции подробно и в вежливой форме информ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руют обратившихся по интересующим их вопросам.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Устное информирование каждого обратившегося за информацией заявителя осуществляется не более 20 минут. Время ожидания в очереди при личном приеме не должно превышать 30 минут.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Если для подготовки ответа на устное обращение требуется более 20 минут, специалист отдела реконструкции, осуществляющий устное информирование, пре</w:t>
      </w:r>
      <w:r w:rsidRPr="00DE67DE">
        <w:rPr>
          <w:rFonts w:eastAsiaTheme="minorHAnsi"/>
          <w:sz w:val="27"/>
          <w:szCs w:val="27"/>
          <w:lang w:eastAsia="en-US"/>
        </w:rPr>
        <w:t>д</w:t>
      </w:r>
      <w:r w:rsidRPr="00DE67DE">
        <w:rPr>
          <w:rFonts w:eastAsiaTheme="minorHAnsi"/>
          <w:sz w:val="27"/>
          <w:szCs w:val="27"/>
          <w:lang w:eastAsia="en-US"/>
        </w:rPr>
        <w:t>лагает заявителю назначить другое удобное для него время для устного информир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вания либо направляет заявителю письменный ответ посредством почтового отпра</w:t>
      </w:r>
      <w:r w:rsidRPr="00DE67DE">
        <w:rPr>
          <w:rFonts w:eastAsiaTheme="minorHAnsi"/>
          <w:sz w:val="27"/>
          <w:szCs w:val="27"/>
          <w:lang w:eastAsia="en-US"/>
        </w:rPr>
        <w:t>в</w:t>
      </w:r>
      <w:r w:rsidRPr="00DE67DE">
        <w:rPr>
          <w:rFonts w:eastAsiaTheme="minorHAnsi"/>
          <w:sz w:val="27"/>
          <w:szCs w:val="27"/>
          <w:lang w:eastAsia="en-US"/>
        </w:rPr>
        <w:t>ления либо в электронной форме.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При получении от заявителя письменного обращения лично, посредством по</w:t>
      </w:r>
      <w:r w:rsidRPr="00DE67DE">
        <w:rPr>
          <w:rFonts w:eastAsiaTheme="minorHAnsi"/>
          <w:sz w:val="27"/>
          <w:szCs w:val="27"/>
          <w:lang w:eastAsia="en-US"/>
        </w:rPr>
        <w:t>ч</w:t>
      </w:r>
      <w:r w:rsidRPr="00DE67DE">
        <w:rPr>
          <w:rFonts w:eastAsiaTheme="minorHAnsi"/>
          <w:sz w:val="27"/>
          <w:szCs w:val="27"/>
          <w:lang w:eastAsia="en-US"/>
        </w:rPr>
        <w:t>тового отправления или обращения в электронной форме о предоставлении инфо</w:t>
      </w:r>
      <w:r w:rsidRPr="00DE67DE">
        <w:rPr>
          <w:rFonts w:eastAsiaTheme="minorHAnsi"/>
          <w:sz w:val="27"/>
          <w:szCs w:val="27"/>
          <w:lang w:eastAsia="en-US"/>
        </w:rPr>
        <w:t>р</w:t>
      </w:r>
      <w:r w:rsidRPr="00DE67DE">
        <w:rPr>
          <w:rFonts w:eastAsiaTheme="minorHAnsi"/>
          <w:sz w:val="27"/>
          <w:szCs w:val="27"/>
          <w:lang w:eastAsia="en-US"/>
        </w:rPr>
        <w:t>мации по вопросам предоставления муниципальной услуги, в том числе о ходе пр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доставления муниципальной услуги, информирование осуществляется в письменной форме. Обращение регистрируется в день поступления в департамент.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sz w:val="27"/>
          <w:szCs w:val="27"/>
          <w:lang w:eastAsia="en-US"/>
        </w:rPr>
        <w:t>Письменный ответ подписывается заместителем мэра города Новосибирска - начальником департамента (далее – заместитель мэра - начальник департамента), з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местителем начальника департамента, содержит фамилию и номер телефона испо</w:t>
      </w:r>
      <w:r w:rsidRPr="00DE67DE">
        <w:rPr>
          <w:rFonts w:eastAsiaTheme="minorHAnsi"/>
          <w:sz w:val="27"/>
          <w:szCs w:val="27"/>
          <w:lang w:eastAsia="en-US"/>
        </w:rPr>
        <w:t>л</w:t>
      </w:r>
      <w:r w:rsidRPr="00DE67DE">
        <w:rPr>
          <w:rFonts w:eastAsiaTheme="minorHAnsi"/>
          <w:sz w:val="27"/>
          <w:szCs w:val="27"/>
          <w:lang w:eastAsia="en-US"/>
        </w:rPr>
        <w:t>нителя и выдается заявителю лично или направляется по почтовому адресу, указа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ному в обращении, или по адресу электронной почты, указанному в обращении, или через Единый портал государственных и муниципальных услуг.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sz w:val="27"/>
          <w:szCs w:val="27"/>
          <w:lang w:eastAsia="en-US"/>
        </w:rPr>
        <w:t>Если в письменном обращении не указаны фамилия, имя и отчество граждан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щение не дается.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lastRenderedPageBreak/>
        <w:t>Ответ на обращение направляется заявителю в течение 25 дней со дня регис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>рации обращения в департаменте.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2.16.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лидов.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Доступ заявителей к парковочным местам является бесплатным.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Вход в здание оформляется табличкой, информирующей о наименовании о</w:t>
      </w:r>
      <w:r w:rsidRPr="00DE67DE">
        <w:rPr>
          <w:rFonts w:eastAsiaTheme="minorHAnsi"/>
          <w:sz w:val="27"/>
          <w:szCs w:val="27"/>
          <w:lang w:eastAsia="en-US"/>
        </w:rPr>
        <w:t>р</w:t>
      </w:r>
      <w:r w:rsidRPr="00DE67DE">
        <w:rPr>
          <w:rFonts w:eastAsiaTheme="minorHAnsi"/>
          <w:sz w:val="27"/>
          <w:szCs w:val="27"/>
          <w:lang w:eastAsia="en-US"/>
        </w:rPr>
        <w:t>гана, предоставляющего муниципальную услугу.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Вход в здание оборудуется устройством для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маломобильных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 xml:space="preserve"> граждан.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Помещения для приема заявителей оборудуются пандусами, лифтами, сан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тарно-техническими помещениями (доступными для инвалидов), расширенными проходами, позволяющими обеспечить беспрепятственный доступ заявителей, вкл</w:t>
      </w:r>
      <w:r w:rsidRPr="00DE67DE">
        <w:rPr>
          <w:rFonts w:eastAsiaTheme="minorHAnsi"/>
          <w:sz w:val="27"/>
          <w:szCs w:val="27"/>
          <w:lang w:eastAsia="en-US"/>
        </w:rPr>
        <w:t>ю</w:t>
      </w:r>
      <w:r w:rsidRPr="00DE67DE">
        <w:rPr>
          <w:rFonts w:eastAsiaTheme="minorHAnsi"/>
          <w:sz w:val="27"/>
          <w:szCs w:val="27"/>
          <w:lang w:eastAsia="en-US"/>
        </w:rPr>
        <w:t>чая заявителей, использующих кресла-коляски и собак-проводников.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Места ожидания в очереди оборудуются стульями, кресельными секциями.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Информационный стенд располагается в доступном месте и содержит сл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дующую информацию: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текст административного регламента с приложениями;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сведения о месте нахождения, графике работы, номерах справочных телеф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нов, адресах официального сайта города Новосибирска и электронной почты депа</w:t>
      </w:r>
      <w:r w:rsidRPr="00DE67DE">
        <w:rPr>
          <w:rFonts w:eastAsiaTheme="minorHAnsi"/>
          <w:sz w:val="27"/>
          <w:szCs w:val="27"/>
          <w:lang w:eastAsia="en-US"/>
        </w:rPr>
        <w:t>р</w:t>
      </w:r>
      <w:r w:rsidRPr="00DE67DE">
        <w:rPr>
          <w:rFonts w:eastAsiaTheme="minorHAnsi"/>
          <w:sz w:val="27"/>
          <w:szCs w:val="27"/>
          <w:lang w:eastAsia="en-US"/>
        </w:rPr>
        <w:t>тамента, управления, секретаря комиссии, где заинтересованные лица могут пол</w:t>
      </w:r>
      <w:r w:rsidRPr="00DE67DE">
        <w:rPr>
          <w:rFonts w:eastAsiaTheme="minorHAnsi"/>
          <w:sz w:val="27"/>
          <w:szCs w:val="27"/>
          <w:lang w:eastAsia="en-US"/>
        </w:rPr>
        <w:t>у</w:t>
      </w:r>
      <w:r w:rsidRPr="00DE67DE">
        <w:rPr>
          <w:rFonts w:eastAsiaTheme="minorHAnsi"/>
          <w:sz w:val="27"/>
          <w:szCs w:val="27"/>
          <w:lang w:eastAsia="en-US"/>
        </w:rPr>
        <w:t>чить информацию, необходимую для предоставления муниципальной услуги;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выдержки из нормативных правовых актов по наиболее часто задаваемым в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просам.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2.17. Предоставление муниципальной услуги является для заявителя беспла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>ным.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</w:t>
      </w:r>
      <w:r w:rsidRPr="00DE67DE">
        <w:rPr>
          <w:rFonts w:eastAsiaTheme="minorHAnsi"/>
          <w:sz w:val="27"/>
          <w:szCs w:val="27"/>
          <w:lang w:eastAsia="en-US"/>
        </w:rPr>
        <w:t>з</w:t>
      </w:r>
      <w:r w:rsidRPr="00DE67DE">
        <w:rPr>
          <w:rFonts w:eastAsiaTheme="minorHAnsi"/>
          <w:sz w:val="27"/>
          <w:szCs w:val="27"/>
          <w:lang w:eastAsia="en-US"/>
        </w:rPr>
        <w:t>решения.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2.18. Показателями доступности муниципальной услуги являются: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возможность получения заявителем полной и достоверной информации о п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рядке предоставления муниципальной услуги, в том числе в электронной форме;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транспортная доступность мест предоставления муниципальной услуги;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обеспечение беспрепятственного доступа к местам предоставления муниц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 xml:space="preserve">пальной услуги для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маломобильных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 xml:space="preserve"> групп граждан (входы в помещения оборудую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>ся пандусами, расширенными проходами, позволяющими обеспечить беспрепятс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lastRenderedPageBreak/>
        <w:t xml:space="preserve">венный доступ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маломобильных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 xml:space="preserve"> групп граждан, включая инвалидов, использующих кресла-коляски и собак-проводников);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наличие бесплатной парковки автотранспортных средств, в том числе парко</w:t>
      </w:r>
      <w:r w:rsidRPr="00DE67DE">
        <w:rPr>
          <w:rFonts w:eastAsiaTheme="minorHAnsi"/>
          <w:sz w:val="27"/>
          <w:szCs w:val="27"/>
          <w:lang w:eastAsia="en-US"/>
        </w:rPr>
        <w:t>в</w:t>
      </w:r>
      <w:r w:rsidRPr="00DE67DE">
        <w:rPr>
          <w:rFonts w:eastAsiaTheme="minorHAnsi"/>
          <w:sz w:val="27"/>
          <w:szCs w:val="27"/>
          <w:lang w:eastAsia="en-US"/>
        </w:rPr>
        <w:t>ки для специальных транспортных средств инвалидов;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предоставление бесплатно муниципальной услуги и информации о ней.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2.19. Показателями качества муниципальной услуги являются: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исполнение обращения в установленные сроки;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соблюдение порядка выполнения административных процедур.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3. Административные процедуры предоставления</w:t>
      </w:r>
      <w:r w:rsidR="0070728E" w:rsidRPr="00DE67DE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b/>
          <w:sz w:val="27"/>
          <w:szCs w:val="27"/>
          <w:lang w:eastAsia="en-US"/>
        </w:rPr>
        <w:t>муниципальной услуги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F64FC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hyperlink r:id="rId41" w:history="1">
        <w:r w:rsidR="0092762D" w:rsidRPr="00DE67DE">
          <w:rPr>
            <w:rFonts w:eastAsiaTheme="minorHAnsi"/>
            <w:sz w:val="27"/>
            <w:szCs w:val="27"/>
            <w:lang w:eastAsia="en-US"/>
          </w:rPr>
          <w:t>Блок-схема</w:t>
        </w:r>
      </w:hyperlink>
      <w:r w:rsidR="0092762D" w:rsidRPr="00DE67DE">
        <w:rPr>
          <w:rFonts w:eastAsiaTheme="minorHAnsi"/>
          <w:sz w:val="27"/>
          <w:szCs w:val="27"/>
          <w:lang w:eastAsia="en-US"/>
        </w:rPr>
        <w:t xml:space="preserve"> последовательности административных процедур при предоста</w:t>
      </w:r>
      <w:r w:rsidR="0092762D" w:rsidRPr="00DE67DE">
        <w:rPr>
          <w:rFonts w:eastAsiaTheme="minorHAnsi"/>
          <w:sz w:val="27"/>
          <w:szCs w:val="27"/>
          <w:lang w:eastAsia="en-US"/>
        </w:rPr>
        <w:t>в</w:t>
      </w:r>
      <w:r w:rsidR="0092762D" w:rsidRPr="00DE67DE">
        <w:rPr>
          <w:rFonts w:eastAsiaTheme="minorHAnsi"/>
          <w:sz w:val="27"/>
          <w:szCs w:val="27"/>
          <w:lang w:eastAsia="en-US"/>
        </w:rPr>
        <w:t>лении муниципальной услуги приводится в приложении 2.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3.1. Прием заявления и документов</w:t>
      </w:r>
      <w:r w:rsidR="0070728E" w:rsidRPr="00DE67DE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b/>
          <w:sz w:val="27"/>
          <w:szCs w:val="27"/>
          <w:lang w:eastAsia="en-US"/>
        </w:rPr>
        <w:t>на получение муниципальной услуги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3.1.1. Основанием для начала административной процедуры по приему заявл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ния и документов на получение муниципальной услуги является обращение заявит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ля в письменной ф</w:t>
      </w:r>
      <w:r w:rsidR="00A61E33" w:rsidRPr="00DE67DE">
        <w:rPr>
          <w:rFonts w:eastAsiaTheme="minorHAnsi"/>
          <w:sz w:val="27"/>
          <w:szCs w:val="27"/>
          <w:lang w:eastAsia="en-US"/>
        </w:rPr>
        <w:t>орме с заявлением и документами</w:t>
      </w:r>
      <w:r w:rsidRPr="00DE67DE">
        <w:rPr>
          <w:rFonts w:eastAsiaTheme="minorHAnsi"/>
          <w:sz w:val="27"/>
          <w:szCs w:val="27"/>
          <w:lang w:eastAsia="en-US"/>
        </w:rPr>
        <w:t xml:space="preserve"> в соответствии с подпунктом 2.10 в комиссию.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3.1.2. Секретарь комиссии: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устанавливает предмет обращения, личность заявителя (полномочия предст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вителя</w:t>
      </w:r>
      <w:r w:rsidR="00A61E33" w:rsidRPr="00DE67DE">
        <w:rPr>
          <w:rFonts w:eastAsiaTheme="minorHAnsi"/>
          <w:sz w:val="27"/>
          <w:szCs w:val="27"/>
          <w:lang w:eastAsia="en-US"/>
        </w:rPr>
        <w:t xml:space="preserve"> заявителя</w:t>
      </w:r>
      <w:r w:rsidRPr="00DE67DE">
        <w:rPr>
          <w:rFonts w:eastAsiaTheme="minorHAnsi"/>
          <w:sz w:val="27"/>
          <w:szCs w:val="27"/>
          <w:lang w:eastAsia="en-US"/>
        </w:rPr>
        <w:t>);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проверяет правильность заполнения заявления и наличие документов, пре</w:t>
      </w:r>
      <w:r w:rsidRPr="00DE67DE">
        <w:rPr>
          <w:rFonts w:eastAsiaTheme="minorHAnsi"/>
          <w:sz w:val="27"/>
          <w:szCs w:val="27"/>
          <w:lang w:eastAsia="en-US"/>
        </w:rPr>
        <w:t>д</w:t>
      </w:r>
      <w:r w:rsidRPr="00DE67DE">
        <w:rPr>
          <w:rFonts w:eastAsiaTheme="minorHAnsi"/>
          <w:sz w:val="27"/>
          <w:szCs w:val="27"/>
          <w:lang w:eastAsia="en-US"/>
        </w:rPr>
        <w:t xml:space="preserve">ставленных в соответствии с </w:t>
      </w:r>
      <w:hyperlink r:id="rId42" w:history="1">
        <w:r w:rsidRPr="00DE67DE">
          <w:rPr>
            <w:rFonts w:eastAsiaTheme="minorHAnsi"/>
            <w:sz w:val="27"/>
            <w:szCs w:val="27"/>
            <w:lang w:eastAsia="en-US"/>
          </w:rPr>
          <w:t>подпунктом 2.10.1</w:t>
        </w:r>
      </w:hyperlink>
      <w:r w:rsidRPr="00DE67DE">
        <w:rPr>
          <w:rFonts w:eastAsiaTheme="minorHAnsi"/>
          <w:sz w:val="27"/>
          <w:szCs w:val="27"/>
          <w:lang w:eastAsia="en-US"/>
        </w:rPr>
        <w:t>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в течение одного дня осуществляет регистрацию поступившего заявления и документов в электронной базе данных;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при получении заявления в форме электронного документа в день получения направляет заявителю уведомление в электронно</w:t>
      </w:r>
      <w:r w:rsidR="00A61E33" w:rsidRPr="00DE67DE">
        <w:rPr>
          <w:rFonts w:eastAsiaTheme="minorHAnsi"/>
          <w:sz w:val="27"/>
          <w:szCs w:val="27"/>
          <w:lang w:eastAsia="en-US"/>
        </w:rPr>
        <w:t>й</w:t>
      </w:r>
      <w:r w:rsidRPr="00DE67DE">
        <w:rPr>
          <w:rFonts w:eastAsiaTheme="minorHAnsi"/>
          <w:sz w:val="27"/>
          <w:szCs w:val="27"/>
          <w:lang w:eastAsia="en-US"/>
        </w:rPr>
        <w:t xml:space="preserve"> </w:t>
      </w:r>
      <w:r w:rsidR="00A61E33" w:rsidRPr="00DE67DE">
        <w:rPr>
          <w:rFonts w:eastAsiaTheme="minorHAnsi"/>
          <w:sz w:val="27"/>
          <w:szCs w:val="27"/>
          <w:lang w:eastAsia="en-US"/>
        </w:rPr>
        <w:t>форме</w:t>
      </w:r>
      <w:r w:rsidRPr="00DE67DE">
        <w:rPr>
          <w:rFonts w:eastAsiaTheme="minorHAnsi"/>
          <w:sz w:val="27"/>
          <w:szCs w:val="27"/>
          <w:lang w:eastAsia="en-US"/>
        </w:rPr>
        <w:t>, подтверждающее получ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ние и регистрацию заявления.</w:t>
      </w:r>
    </w:p>
    <w:p w:rsidR="00963D58" w:rsidRDefault="0092762D" w:rsidP="00BC0654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sz w:val="27"/>
          <w:szCs w:val="27"/>
        </w:rPr>
        <w:t>3.1.</w:t>
      </w:r>
      <w:hyperlink r:id="rId43" w:history="1">
        <w:r w:rsidRPr="00DE67DE">
          <w:rPr>
            <w:rFonts w:eastAsiaTheme="minorHAnsi"/>
            <w:sz w:val="27"/>
            <w:szCs w:val="27"/>
            <w:lang w:eastAsia="en-US"/>
          </w:rPr>
          <w:t>3</w:t>
        </w:r>
      </w:hyperlink>
      <w:r w:rsidRPr="00DE67DE">
        <w:rPr>
          <w:rFonts w:eastAsiaTheme="minorHAnsi"/>
          <w:sz w:val="27"/>
          <w:szCs w:val="27"/>
          <w:lang w:eastAsia="en-US"/>
        </w:rPr>
        <w:t>. Результатом выполнения административной процедуры по приему зая</w:t>
      </w:r>
      <w:r w:rsidRPr="00DE67DE">
        <w:rPr>
          <w:rFonts w:eastAsiaTheme="minorHAnsi"/>
          <w:sz w:val="27"/>
          <w:szCs w:val="27"/>
          <w:lang w:eastAsia="en-US"/>
        </w:rPr>
        <w:t>в</w:t>
      </w:r>
      <w:r w:rsidRPr="00DE67DE">
        <w:rPr>
          <w:rFonts w:eastAsiaTheme="minorHAnsi"/>
          <w:sz w:val="27"/>
          <w:szCs w:val="27"/>
          <w:lang w:eastAsia="en-US"/>
        </w:rPr>
        <w:t>ления и документов на получение муниципальной услуги является прием и регис</w:t>
      </w:r>
      <w:r w:rsidRPr="00DE67DE">
        <w:rPr>
          <w:rFonts w:eastAsiaTheme="minorHAnsi"/>
          <w:sz w:val="27"/>
          <w:szCs w:val="27"/>
          <w:lang w:eastAsia="en-US"/>
        </w:rPr>
        <w:t>т</w:t>
      </w:r>
      <w:r w:rsidRPr="00DE67DE">
        <w:rPr>
          <w:rFonts w:eastAsiaTheme="minorHAnsi"/>
          <w:sz w:val="27"/>
          <w:szCs w:val="27"/>
          <w:lang w:eastAsia="en-US"/>
        </w:rPr>
        <w:t>рация заявления и документов на п</w:t>
      </w:r>
      <w:r w:rsidR="00963D58">
        <w:rPr>
          <w:rFonts w:eastAsiaTheme="minorHAnsi"/>
          <w:sz w:val="27"/>
          <w:szCs w:val="27"/>
          <w:lang w:eastAsia="en-US"/>
        </w:rPr>
        <w:t xml:space="preserve">олучение муниципальной услуги. </w:t>
      </w:r>
    </w:p>
    <w:p w:rsidR="0092762D" w:rsidRPr="00DE67DE" w:rsidRDefault="0092762D" w:rsidP="00BC0654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3.1.4. Срок выполнения административной процедуры по приему заявления и документов на получение муниципальной услуги - один день.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</w:p>
    <w:p w:rsidR="0092762D" w:rsidRPr="00DE67DE" w:rsidRDefault="0092762D" w:rsidP="00650C37">
      <w:pPr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3.2. Рассмотрение документов и назначение публичных слушаний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3.2.1. 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3.2.2. Специалист отдела реконструкции в течени</w:t>
      </w:r>
      <w:r w:rsidR="00A61E33"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 xml:space="preserve"> двух дней со дня регистр</w:t>
      </w:r>
      <w:r w:rsidRPr="00DE67DE">
        <w:rPr>
          <w:sz w:val="27"/>
          <w:szCs w:val="27"/>
        </w:rPr>
        <w:t>а</w:t>
      </w:r>
      <w:r w:rsidRPr="00DE67DE">
        <w:rPr>
          <w:sz w:val="27"/>
          <w:szCs w:val="27"/>
        </w:rPr>
        <w:t xml:space="preserve">ции заявления формирует и направляет межведомственный запрос в </w:t>
      </w:r>
      <w:proofErr w:type="spellStart"/>
      <w:r w:rsidRPr="00DE67DE">
        <w:rPr>
          <w:rFonts w:eastAsiaTheme="minorHAnsi"/>
          <w:sz w:val="27"/>
          <w:szCs w:val="27"/>
          <w:lang w:eastAsia="en-US"/>
        </w:rPr>
        <w:t>Росреестр</w:t>
      </w:r>
      <w:proofErr w:type="spellEnd"/>
      <w:r w:rsidRPr="00DE67DE">
        <w:rPr>
          <w:rFonts w:eastAsiaTheme="minorHAnsi"/>
          <w:sz w:val="27"/>
          <w:szCs w:val="27"/>
          <w:lang w:eastAsia="en-US"/>
        </w:rPr>
        <w:t xml:space="preserve"> </w:t>
      </w:r>
      <w:r w:rsidRPr="00DE67DE">
        <w:rPr>
          <w:sz w:val="27"/>
          <w:szCs w:val="27"/>
        </w:rPr>
        <w:t xml:space="preserve">по каналам межведомственного </w:t>
      </w:r>
      <w:r w:rsidR="001F5E6A" w:rsidRPr="00DE67DE">
        <w:rPr>
          <w:sz w:val="27"/>
          <w:szCs w:val="27"/>
        </w:rPr>
        <w:t xml:space="preserve">электронного </w:t>
      </w:r>
      <w:r w:rsidRPr="00DE67DE">
        <w:rPr>
          <w:sz w:val="27"/>
          <w:szCs w:val="27"/>
        </w:rPr>
        <w:t>взаимодействия. </w:t>
      </w:r>
    </w:p>
    <w:p w:rsidR="0092762D" w:rsidRPr="00DE67DE" w:rsidRDefault="0092762D" w:rsidP="00BC0654">
      <w:pPr>
        <w:pStyle w:val="a7"/>
        <w:tabs>
          <w:tab w:val="left" w:pos="567"/>
          <w:tab w:val="left" w:pos="851"/>
        </w:tabs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При направлении запроса по каналам межведомственного электронного вза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модействия запрос подписывается электронной цифровой подписью уполномоченн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>го должностного лица.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rFonts w:eastAsiaTheme="minorHAnsi"/>
          <w:sz w:val="27"/>
          <w:szCs w:val="27"/>
          <w:lang w:eastAsia="en-US"/>
        </w:rPr>
        <w:lastRenderedPageBreak/>
        <w:t xml:space="preserve">Результатом выполнения процедуры межведомственного информационного взаимодействия </w:t>
      </w:r>
      <w:r w:rsidRPr="00DE67DE">
        <w:rPr>
          <w:sz w:val="27"/>
          <w:szCs w:val="27"/>
        </w:rPr>
        <w:t>является получение сведений, необходимых для предоставления м</w:t>
      </w:r>
      <w:r w:rsidRPr="00DE67DE">
        <w:rPr>
          <w:sz w:val="27"/>
          <w:szCs w:val="27"/>
        </w:rPr>
        <w:t>у</w:t>
      </w:r>
      <w:r w:rsidRPr="00DE67DE">
        <w:rPr>
          <w:sz w:val="27"/>
          <w:szCs w:val="27"/>
        </w:rPr>
        <w:t>ниципальной услуги.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3.2.3. Специалист отдела реконструкции в течение пяти дней со дня получения сведений, указанных в подпункте 3.2.2</w:t>
      </w:r>
      <w:r w:rsidR="00A61E33" w:rsidRPr="00DE67DE">
        <w:rPr>
          <w:rFonts w:eastAsiaTheme="minorHAnsi"/>
          <w:sz w:val="27"/>
          <w:szCs w:val="27"/>
          <w:lang w:eastAsia="en-US"/>
        </w:rPr>
        <w:t>,</w:t>
      </w:r>
      <w:r w:rsidRPr="00DE67DE">
        <w:rPr>
          <w:rFonts w:eastAsiaTheme="minorHAnsi"/>
          <w:sz w:val="27"/>
          <w:szCs w:val="27"/>
          <w:lang w:eastAsia="en-US"/>
        </w:rPr>
        <w:t xml:space="preserve"> осуществляет подготовку муниципального правового акта города Новосибирска (далее - постановление о назначении публи</w:t>
      </w:r>
      <w:r w:rsidRPr="00DE67DE">
        <w:rPr>
          <w:rFonts w:eastAsiaTheme="minorHAnsi"/>
          <w:sz w:val="27"/>
          <w:szCs w:val="27"/>
          <w:lang w:eastAsia="en-US"/>
        </w:rPr>
        <w:t>ч</w:t>
      </w:r>
      <w:r w:rsidRPr="00DE67DE">
        <w:rPr>
          <w:rFonts w:eastAsiaTheme="minorHAnsi"/>
          <w:sz w:val="27"/>
          <w:szCs w:val="27"/>
          <w:lang w:eastAsia="en-US"/>
        </w:rPr>
        <w:t xml:space="preserve">ных слушаний). 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Постановление о назначении публичных слушаний подлежит согласованию руководителями следующих структурных подразделений мэрии: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управления - в течение одного дня;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департамента - в течение одного дня;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департамента информационной политики мэрии - в течение одного дня;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управления нормативно-правовой работы мэрии - в течение двух дней;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комитета распорядительных документов мэрии - в течение трех дней.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Постановление о назначении публичных слушаний подлежит опубликованию в порядке, установленном для официального опубликования муниципальных прав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вых актов города Новосибирска, иной официальной информации, и размещается на официальном сайте города Новосибирска.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3.2.4. Специалист отдела реконструкции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</w:t>
      </w:r>
      <w:r w:rsidRPr="00DE67DE">
        <w:rPr>
          <w:rFonts w:eastAsiaTheme="minorHAnsi"/>
          <w:sz w:val="27"/>
          <w:szCs w:val="27"/>
          <w:lang w:eastAsia="en-US"/>
        </w:rPr>
        <w:t>ь</w:t>
      </w:r>
      <w:r w:rsidRPr="00DE67DE">
        <w:rPr>
          <w:rFonts w:eastAsiaTheme="minorHAnsi"/>
          <w:sz w:val="27"/>
          <w:szCs w:val="27"/>
          <w:lang w:eastAsia="en-US"/>
        </w:rPr>
        <w:t>но к которому запрашивается разрешение на отклонение от предельных параметров;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3.2.5. 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3.2.6. Срок выполнения административной процедуры по рассмотрению док</w:t>
      </w:r>
      <w:r w:rsidRPr="00DE67DE">
        <w:rPr>
          <w:rFonts w:eastAsiaTheme="minorHAnsi"/>
          <w:sz w:val="27"/>
          <w:szCs w:val="27"/>
          <w:lang w:eastAsia="en-US"/>
        </w:rPr>
        <w:t>у</w:t>
      </w:r>
      <w:r w:rsidRPr="00DE67DE">
        <w:rPr>
          <w:rFonts w:eastAsiaTheme="minorHAnsi"/>
          <w:sz w:val="27"/>
          <w:szCs w:val="27"/>
          <w:lang w:eastAsia="en-US"/>
        </w:rPr>
        <w:t>ментов и назначению публичных слушаний – не более 20 дней со дня поступления документов.</w:t>
      </w:r>
    </w:p>
    <w:p w:rsidR="00650C37" w:rsidRPr="00DE67DE" w:rsidRDefault="00650C37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963D58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3.3. Организация и проведение публичных слушаний по вопросу</w:t>
      </w:r>
      <w:r w:rsidR="00963D58">
        <w:rPr>
          <w:rFonts w:eastAsiaTheme="minorHAnsi"/>
          <w:b/>
          <w:sz w:val="27"/>
          <w:szCs w:val="27"/>
          <w:lang w:eastAsia="en-US"/>
        </w:rPr>
        <w:t xml:space="preserve"> </w:t>
      </w:r>
    </w:p>
    <w:p w:rsidR="00650C37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предоставления разрешения на отклонение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от предельных параметров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откл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нение от предельных параметров является назначение публичных слушаний.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3.3.2. Секретарь комиссии обеспечивает подготовку документов и материалов к публичным слушаниям и осуществляет прием предложений и замечаний участн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ков публичных слушаний по подлежащим обсуждению вопросам.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lastRenderedPageBreak/>
        <w:t>Срок проведения публичных слушаний с момента оповещения жителей города Новосибирска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3.3.3. Комиссия по результатам публичных слушаний осуществляет подгото</w:t>
      </w:r>
      <w:r w:rsidRPr="00DE67DE">
        <w:rPr>
          <w:rFonts w:eastAsiaTheme="minorHAnsi"/>
          <w:sz w:val="27"/>
          <w:szCs w:val="27"/>
          <w:lang w:eastAsia="en-US"/>
        </w:rPr>
        <w:t>в</w:t>
      </w:r>
      <w:r w:rsidRPr="00DE67DE">
        <w:rPr>
          <w:rFonts w:eastAsiaTheme="minorHAnsi"/>
          <w:sz w:val="27"/>
          <w:szCs w:val="27"/>
          <w:lang w:eastAsia="en-US"/>
        </w:rPr>
        <w:t>ку заключения, обеспечивает его опубликование в порядке, установленном для оф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циального опубликования муниципальных правовых актов города Новосибирска, иной официальной информации, и размещает на официальном сайте города Новос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бирска.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На основании заключения о результатах публичных слушаний комиссия ос</w:t>
      </w:r>
      <w:r w:rsidRPr="00DE67DE">
        <w:rPr>
          <w:rFonts w:eastAsiaTheme="minorHAnsi"/>
          <w:sz w:val="27"/>
          <w:szCs w:val="27"/>
          <w:lang w:eastAsia="en-US"/>
        </w:rPr>
        <w:t>у</w:t>
      </w:r>
      <w:r w:rsidRPr="00DE67DE">
        <w:rPr>
          <w:rFonts w:eastAsiaTheme="minorHAnsi"/>
          <w:sz w:val="27"/>
          <w:szCs w:val="27"/>
          <w:lang w:eastAsia="en-US"/>
        </w:rPr>
        <w:t>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</w:t>
      </w:r>
      <w:r w:rsidRPr="00DE67DE">
        <w:rPr>
          <w:rFonts w:eastAsiaTheme="minorHAnsi"/>
          <w:sz w:val="27"/>
          <w:szCs w:val="27"/>
          <w:lang w:eastAsia="en-US"/>
        </w:rPr>
        <w:t>а</w:t>
      </w:r>
      <w:r w:rsidRPr="00DE67DE">
        <w:rPr>
          <w:rFonts w:eastAsiaTheme="minorHAnsi"/>
          <w:sz w:val="27"/>
          <w:szCs w:val="27"/>
          <w:lang w:eastAsia="en-US"/>
        </w:rPr>
        <w:t>нием причин принятого решения (далее - рекомендации комиссии).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3.3.4. Результатом административной процедуры по организации и провед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нию публичных слушаний по вопросу предоставления разрешения на отклонение от предельных параметров является подготовка рекомендаций комиссии.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3.3.5. Срок выполнения административной процедуры по организации и пр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ведению публичных слушаний по вопросу предоставления разрешения на отклон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ние от предельных параметров – не более 40 дней.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1B5DF8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 xml:space="preserve">3.4. Издание постановления мэрии о предоставлении </w:t>
      </w:r>
      <w:r w:rsidR="001B5DF8" w:rsidRPr="00DE67DE">
        <w:rPr>
          <w:rFonts w:eastAsiaTheme="minorHAnsi"/>
          <w:b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b/>
          <w:sz w:val="27"/>
          <w:szCs w:val="27"/>
          <w:lang w:eastAsia="en-US"/>
        </w:rPr>
        <w:t xml:space="preserve">или </w:t>
      </w:r>
    </w:p>
    <w:p w:rsidR="001B5DF8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об отказе</w:t>
      </w:r>
      <w:r w:rsidR="001B5DF8" w:rsidRPr="00DE67DE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DE67DE">
        <w:rPr>
          <w:rFonts w:eastAsiaTheme="minorHAnsi"/>
          <w:b/>
          <w:sz w:val="27"/>
          <w:szCs w:val="27"/>
          <w:lang w:eastAsia="en-US"/>
        </w:rPr>
        <w:t xml:space="preserve">в предоставлении разрешения и 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>выдача его копии заявителю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7"/>
          <w:szCs w:val="27"/>
          <w:lang w:eastAsia="en-US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3.4.1. Основанием для начала административной процедуры по изданию п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 xml:space="preserve">становления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предоставлении разрешения является поступление мэру города Новосибирска (далее - мэр) рекоме</w:t>
      </w:r>
      <w:r w:rsidRPr="00DE67DE">
        <w:rPr>
          <w:rFonts w:eastAsiaTheme="minorHAnsi"/>
          <w:sz w:val="27"/>
          <w:szCs w:val="27"/>
          <w:lang w:eastAsia="en-US"/>
        </w:rPr>
        <w:t>н</w:t>
      </w:r>
      <w:r w:rsidRPr="00DE67DE">
        <w:rPr>
          <w:rFonts w:eastAsiaTheme="minorHAnsi"/>
          <w:sz w:val="27"/>
          <w:szCs w:val="27"/>
          <w:lang w:eastAsia="en-US"/>
        </w:rPr>
        <w:t>даций комиссии.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3.4.2. Специалист отдела реконструкции на основании рекомендаций комиссии осуществляет подготовку проекта постановления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>разреш</w:t>
      </w:r>
      <w:r w:rsidR="001B5DF8" w:rsidRPr="00DE67DE">
        <w:rPr>
          <w:rFonts w:eastAsiaTheme="minorHAnsi"/>
          <w:sz w:val="27"/>
          <w:szCs w:val="27"/>
          <w:lang w:eastAsia="en-US"/>
        </w:rPr>
        <w:t>е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предоставлении разрешения.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Проект постановления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предоставлении разрешения подлежит согласованию руководителями следующих струк</w:t>
      </w:r>
      <w:r w:rsidR="00DE67DE" w:rsidRPr="00DE67DE">
        <w:rPr>
          <w:rFonts w:eastAsiaTheme="minorHAnsi"/>
          <w:sz w:val="27"/>
          <w:szCs w:val="27"/>
          <w:lang w:eastAsia="en-US"/>
        </w:rPr>
        <w:t>турных подразделений мэрии</w:t>
      </w:r>
      <w:r w:rsidRPr="00DE67DE">
        <w:rPr>
          <w:rFonts w:eastAsiaTheme="minorHAnsi"/>
          <w:sz w:val="27"/>
          <w:szCs w:val="27"/>
          <w:lang w:eastAsia="en-US"/>
        </w:rPr>
        <w:t>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управления, департамента - в течение одного дня;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департамента информационной политики мэрии - в течение одного дня;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управления нормативно-правовой работы мэрии - в течение двух дней;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комитета распорядительных документов мэрии - в течение трех дней.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Постановление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</w:t>
      </w:r>
      <w:r w:rsidRPr="00DE67DE">
        <w:rPr>
          <w:rFonts w:eastAsiaTheme="minorHAnsi"/>
          <w:sz w:val="27"/>
          <w:szCs w:val="27"/>
          <w:lang w:eastAsia="en-US"/>
        </w:rPr>
        <w:t>с</w:t>
      </w:r>
      <w:r w:rsidRPr="00DE67DE">
        <w:rPr>
          <w:rFonts w:eastAsiaTheme="minorHAnsi"/>
          <w:sz w:val="27"/>
          <w:szCs w:val="27"/>
          <w:lang w:eastAsia="en-US"/>
        </w:rPr>
        <w:t>тавлении разрешения подлежит опубликованию в порядке, установленном для оф</w:t>
      </w:r>
      <w:r w:rsidRPr="00DE67DE">
        <w:rPr>
          <w:rFonts w:eastAsiaTheme="minorHAnsi"/>
          <w:sz w:val="27"/>
          <w:szCs w:val="27"/>
          <w:lang w:eastAsia="en-US"/>
        </w:rPr>
        <w:t>и</w:t>
      </w:r>
      <w:r w:rsidRPr="00DE67DE">
        <w:rPr>
          <w:rFonts w:eastAsiaTheme="minorHAnsi"/>
          <w:sz w:val="27"/>
          <w:szCs w:val="27"/>
          <w:lang w:eastAsia="en-US"/>
        </w:rPr>
        <w:t>циального опубликования муниципальных правовых актов города Новосибирска, иной официальной информации, и размещается на официальном сайте города Нов</w:t>
      </w:r>
      <w:r w:rsidRPr="00DE67DE">
        <w:rPr>
          <w:rFonts w:eastAsiaTheme="minorHAnsi"/>
          <w:sz w:val="27"/>
          <w:szCs w:val="27"/>
          <w:lang w:eastAsia="en-US"/>
        </w:rPr>
        <w:t>о</w:t>
      </w:r>
      <w:r w:rsidRPr="00DE67DE">
        <w:rPr>
          <w:rFonts w:eastAsiaTheme="minorHAnsi"/>
          <w:sz w:val="27"/>
          <w:szCs w:val="27"/>
          <w:lang w:eastAsia="en-US"/>
        </w:rPr>
        <w:t>сибирска.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3.4.3. </w:t>
      </w:r>
      <w:proofErr w:type="gramStart"/>
      <w:r w:rsidRPr="00DE67DE">
        <w:rPr>
          <w:rFonts w:eastAsiaTheme="minorHAnsi"/>
          <w:sz w:val="27"/>
          <w:szCs w:val="27"/>
          <w:lang w:eastAsia="en-US"/>
        </w:rPr>
        <w:t xml:space="preserve">Специалист отдела реконструкции регистрирует постановление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 xml:space="preserve">или об отказе в предоставлении разрешения в </w:t>
      </w:r>
      <w:hyperlink r:id="rId44" w:history="1">
        <w:r w:rsidRPr="00DE67DE">
          <w:rPr>
            <w:rFonts w:eastAsiaTheme="minorHAnsi"/>
            <w:sz w:val="27"/>
            <w:szCs w:val="27"/>
            <w:lang w:eastAsia="en-US"/>
          </w:rPr>
          <w:t>журнале</w:t>
        </w:r>
      </w:hyperlink>
      <w:r w:rsidRPr="00DE67DE">
        <w:rPr>
          <w:rFonts w:eastAsiaTheme="minorHAnsi"/>
          <w:sz w:val="27"/>
          <w:szCs w:val="27"/>
          <w:lang w:eastAsia="en-US"/>
        </w:rPr>
        <w:t xml:space="preserve"> регистрации постановлений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 xml:space="preserve">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3) </w:t>
      </w:r>
      <w:r w:rsidRPr="00DE67DE">
        <w:rPr>
          <w:rFonts w:eastAsiaTheme="minorHAnsi"/>
          <w:sz w:val="27"/>
          <w:szCs w:val="27"/>
          <w:lang w:eastAsia="en-US"/>
        </w:rPr>
        <w:lastRenderedPageBreak/>
        <w:t>и выдает его копию в одном экземпляре заявителю либо его представителю по дов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ренности под роспись.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 xml:space="preserve">3.4.4. Результатом административной процедуры по изданию постановления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предоставлении разрешения и выдаче его копии заявителю является издание постановления мэрии о предоставл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 xml:space="preserve">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предоставлении разрешения и выдача его копии за</w:t>
      </w:r>
      <w:r w:rsidRPr="00DE67DE">
        <w:rPr>
          <w:rFonts w:eastAsiaTheme="minorHAnsi"/>
          <w:sz w:val="27"/>
          <w:szCs w:val="27"/>
          <w:lang w:eastAsia="en-US"/>
        </w:rPr>
        <w:t>я</w:t>
      </w:r>
      <w:r w:rsidRPr="00DE67DE">
        <w:rPr>
          <w:rFonts w:eastAsiaTheme="minorHAnsi"/>
          <w:sz w:val="27"/>
          <w:szCs w:val="27"/>
          <w:lang w:eastAsia="en-US"/>
        </w:rPr>
        <w:t>вителю.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E67DE">
        <w:rPr>
          <w:rFonts w:eastAsiaTheme="minorHAnsi"/>
          <w:sz w:val="27"/>
          <w:szCs w:val="27"/>
          <w:lang w:eastAsia="en-US"/>
        </w:rPr>
        <w:t>3.4.5. Срок выполнения административной процедуры по изданию постано</w:t>
      </w:r>
      <w:r w:rsidRPr="00DE67DE">
        <w:rPr>
          <w:rFonts w:eastAsiaTheme="minorHAnsi"/>
          <w:sz w:val="27"/>
          <w:szCs w:val="27"/>
          <w:lang w:eastAsia="en-US"/>
        </w:rPr>
        <w:t>в</w:t>
      </w:r>
      <w:r w:rsidRPr="00DE67DE">
        <w:rPr>
          <w:rFonts w:eastAsiaTheme="minorHAnsi"/>
          <w:sz w:val="27"/>
          <w:szCs w:val="27"/>
          <w:lang w:eastAsia="en-US"/>
        </w:rPr>
        <w:t xml:space="preserve">ления мэрии о предоставлении </w:t>
      </w:r>
      <w:r w:rsidR="001B5DF8" w:rsidRPr="00DE67DE">
        <w:rPr>
          <w:rFonts w:eastAsiaTheme="minorHAnsi"/>
          <w:sz w:val="27"/>
          <w:szCs w:val="27"/>
          <w:lang w:eastAsia="en-US"/>
        </w:rPr>
        <w:t xml:space="preserve">разрешения </w:t>
      </w:r>
      <w:r w:rsidRPr="00DE67DE">
        <w:rPr>
          <w:rFonts w:eastAsiaTheme="minorHAnsi"/>
          <w:sz w:val="27"/>
          <w:szCs w:val="27"/>
          <w:lang w:eastAsia="en-US"/>
        </w:rPr>
        <w:t>или об отказе в предоставлении разреш</w:t>
      </w:r>
      <w:r w:rsidRPr="00DE67DE">
        <w:rPr>
          <w:rFonts w:eastAsiaTheme="minorHAnsi"/>
          <w:sz w:val="27"/>
          <w:szCs w:val="27"/>
          <w:lang w:eastAsia="en-US"/>
        </w:rPr>
        <w:t>е</w:t>
      </w:r>
      <w:r w:rsidRPr="00DE67DE">
        <w:rPr>
          <w:rFonts w:eastAsiaTheme="minorHAnsi"/>
          <w:sz w:val="27"/>
          <w:szCs w:val="27"/>
          <w:lang w:eastAsia="en-US"/>
        </w:rPr>
        <w:t>ния и выдаче его копии заявителю - семь дней.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sz w:val="27"/>
          <w:szCs w:val="27"/>
          <w:lang w:eastAsia="en-US"/>
        </w:rPr>
      </w:pPr>
      <w:r w:rsidRPr="00DE67DE">
        <w:rPr>
          <w:rFonts w:eastAsiaTheme="minorHAnsi"/>
          <w:b/>
          <w:sz w:val="27"/>
          <w:szCs w:val="27"/>
          <w:lang w:eastAsia="en-US"/>
        </w:rPr>
        <w:t xml:space="preserve">4. Формы </w:t>
      </w:r>
      <w:proofErr w:type="gramStart"/>
      <w:r w:rsidRPr="00DE67DE">
        <w:rPr>
          <w:rFonts w:eastAsiaTheme="minorHAnsi"/>
          <w:b/>
          <w:sz w:val="27"/>
          <w:szCs w:val="27"/>
          <w:lang w:eastAsia="en-US"/>
        </w:rPr>
        <w:t>контроля за</w:t>
      </w:r>
      <w:proofErr w:type="gramEnd"/>
      <w:r w:rsidRPr="00DE67DE">
        <w:rPr>
          <w:rFonts w:eastAsiaTheme="minorHAnsi"/>
          <w:b/>
          <w:sz w:val="27"/>
          <w:szCs w:val="27"/>
          <w:lang w:eastAsia="en-US"/>
        </w:rPr>
        <w:t xml:space="preserve"> исполнением административного регламента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7"/>
          <w:szCs w:val="27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4.1. </w:t>
      </w:r>
      <w:proofErr w:type="gramStart"/>
      <w:r w:rsidRPr="00DE67DE">
        <w:rPr>
          <w:sz w:val="27"/>
          <w:szCs w:val="27"/>
        </w:rPr>
        <w:t>Контроль за</w:t>
      </w:r>
      <w:proofErr w:type="gramEnd"/>
      <w:r w:rsidRPr="00DE67DE">
        <w:rPr>
          <w:sz w:val="27"/>
          <w:szCs w:val="27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="0007135D" w:rsidRPr="00DE67DE">
        <w:rPr>
          <w:sz w:val="27"/>
          <w:szCs w:val="27"/>
        </w:rPr>
        <w:t>специалистами отдела р</w:t>
      </w:r>
      <w:r w:rsidR="0007135D" w:rsidRPr="00DE67DE">
        <w:rPr>
          <w:sz w:val="27"/>
          <w:szCs w:val="27"/>
        </w:rPr>
        <w:t>е</w:t>
      </w:r>
      <w:r w:rsidR="0007135D" w:rsidRPr="00DE67DE">
        <w:rPr>
          <w:sz w:val="27"/>
          <w:szCs w:val="27"/>
        </w:rPr>
        <w:t xml:space="preserve">конструкции, секретарем комиссии </w:t>
      </w:r>
      <w:r w:rsidRPr="00DE67DE">
        <w:rPr>
          <w:sz w:val="27"/>
          <w:szCs w:val="27"/>
        </w:rPr>
        <w:t>последовательности административных дейс</w:t>
      </w:r>
      <w:r w:rsidRPr="00DE67DE">
        <w:rPr>
          <w:sz w:val="27"/>
          <w:szCs w:val="27"/>
        </w:rPr>
        <w:t>т</w:t>
      </w:r>
      <w:r w:rsidRPr="00DE67DE">
        <w:rPr>
          <w:sz w:val="27"/>
          <w:szCs w:val="27"/>
        </w:rPr>
        <w:t>вий, определенных административными процедурами по предоставлению муниц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пальной услуги, плановых и внеплановых проверок полноты и качества предоста</w:t>
      </w:r>
      <w:r w:rsidRPr="00DE67DE">
        <w:rPr>
          <w:sz w:val="27"/>
          <w:szCs w:val="27"/>
        </w:rPr>
        <w:t>в</w:t>
      </w:r>
      <w:r w:rsidRPr="00DE67DE">
        <w:rPr>
          <w:sz w:val="27"/>
          <w:szCs w:val="27"/>
        </w:rPr>
        <w:t>ления муниципальной услуги.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 xml:space="preserve">4.2. Текущий </w:t>
      </w:r>
      <w:proofErr w:type="gramStart"/>
      <w:r w:rsidRPr="00DE67DE">
        <w:rPr>
          <w:sz w:val="27"/>
          <w:szCs w:val="27"/>
        </w:rPr>
        <w:t>контроль за</w:t>
      </w:r>
      <w:proofErr w:type="gramEnd"/>
      <w:r w:rsidRPr="00DE67DE">
        <w:rPr>
          <w:sz w:val="27"/>
          <w:szCs w:val="27"/>
        </w:rPr>
        <w:t xml:space="preserve"> соблюдением и исполнением </w:t>
      </w:r>
      <w:r w:rsidR="0007135D" w:rsidRPr="00DE67DE">
        <w:rPr>
          <w:sz w:val="27"/>
          <w:szCs w:val="27"/>
        </w:rPr>
        <w:t xml:space="preserve">специалистами отдела реконструкции, секретарем комиссии </w:t>
      </w:r>
      <w:r w:rsidRPr="00DE67DE">
        <w:rPr>
          <w:sz w:val="27"/>
          <w:szCs w:val="27"/>
        </w:rPr>
        <w:t>последовательности административных дейс</w:t>
      </w:r>
      <w:r w:rsidRPr="00DE67DE">
        <w:rPr>
          <w:sz w:val="27"/>
          <w:szCs w:val="27"/>
        </w:rPr>
        <w:t>т</w:t>
      </w:r>
      <w:r w:rsidRPr="00DE67DE">
        <w:rPr>
          <w:sz w:val="27"/>
          <w:szCs w:val="27"/>
        </w:rPr>
        <w:t>вий, определенных административными процедурами по предоставлению муниц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пальной услуги, осуществляется заместителем мэра - начальником департамента, н</w:t>
      </w:r>
      <w:r w:rsidRPr="00DE67DE">
        <w:rPr>
          <w:sz w:val="27"/>
          <w:szCs w:val="27"/>
        </w:rPr>
        <w:t>а</w:t>
      </w:r>
      <w:r w:rsidRPr="00DE67DE">
        <w:rPr>
          <w:sz w:val="27"/>
          <w:szCs w:val="27"/>
        </w:rPr>
        <w:t>чальником управления, начальником отдела реконструкции.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4.3. </w:t>
      </w:r>
      <w:proofErr w:type="gramStart"/>
      <w:r w:rsidRPr="00DE67DE">
        <w:rPr>
          <w:sz w:val="27"/>
          <w:szCs w:val="27"/>
        </w:rPr>
        <w:t>Контроль за</w:t>
      </w:r>
      <w:proofErr w:type="gramEnd"/>
      <w:r w:rsidRPr="00DE67DE">
        <w:rPr>
          <w:sz w:val="27"/>
          <w:szCs w:val="27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</w:t>
      </w:r>
      <w:r w:rsidRPr="00DE67DE">
        <w:rPr>
          <w:sz w:val="27"/>
          <w:szCs w:val="27"/>
        </w:rPr>
        <w:t>т</w:t>
      </w:r>
      <w:r w:rsidRPr="00DE67DE">
        <w:rPr>
          <w:sz w:val="27"/>
          <w:szCs w:val="27"/>
        </w:rPr>
        <w:t>вующих нарушений.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4.4. Для проведения проверки полноты и качества предоставления муниц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пальной услуги создается комиссия, состав которой утверждается приказом замест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теля мэра – начальником департамента. Периодичность проведения проверок носит плановый характер (осуществляется на основании годовых планов работы) и внепл</w:t>
      </w:r>
      <w:r w:rsidRPr="00DE67DE">
        <w:rPr>
          <w:sz w:val="27"/>
          <w:szCs w:val="27"/>
        </w:rPr>
        <w:t>а</w:t>
      </w:r>
      <w:r w:rsidRPr="00DE67DE">
        <w:rPr>
          <w:sz w:val="27"/>
          <w:szCs w:val="27"/>
        </w:rPr>
        <w:t>новый характер (по конкретному обращению).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Результаты проверки оформляются в виде акта, в котором отмечаются выя</w:t>
      </w:r>
      <w:r w:rsidRPr="00DE67DE">
        <w:rPr>
          <w:sz w:val="27"/>
          <w:szCs w:val="27"/>
        </w:rPr>
        <w:t>в</w:t>
      </w:r>
      <w:r w:rsidRPr="00DE67DE">
        <w:rPr>
          <w:sz w:val="27"/>
          <w:szCs w:val="27"/>
        </w:rPr>
        <w:t>ленные недостатки и указываются предложения об их устранении.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Акт подписывается всеми членами комиссии.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2762D" w:rsidRPr="00DE67DE" w:rsidRDefault="0092762D" w:rsidP="00BC065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7"/>
          <w:szCs w:val="27"/>
        </w:rPr>
      </w:pPr>
    </w:p>
    <w:p w:rsidR="0092762D" w:rsidRPr="00DE67DE" w:rsidRDefault="00963D58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b/>
          <w:sz w:val="27"/>
          <w:szCs w:val="27"/>
        </w:rPr>
        <w:t>5. </w:t>
      </w:r>
      <w:r w:rsidR="0092762D" w:rsidRPr="00DE67DE">
        <w:rPr>
          <w:b/>
          <w:sz w:val="27"/>
          <w:szCs w:val="27"/>
        </w:rPr>
        <w:t>Порядок досудебного (внесудебного) обжалования решений и действий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E67DE">
        <w:rPr>
          <w:b/>
          <w:sz w:val="27"/>
          <w:szCs w:val="27"/>
        </w:rPr>
        <w:t>(бездействия) мэрии, предоставляющей муниципальную услугу,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E67DE">
        <w:rPr>
          <w:b/>
          <w:sz w:val="27"/>
          <w:szCs w:val="27"/>
        </w:rPr>
        <w:t>должностного лица мэрии либо муниципального служащего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Cs/>
          <w:sz w:val="27"/>
          <w:szCs w:val="27"/>
          <w:lang w:eastAsia="en-US"/>
        </w:rPr>
      </w:pP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5.1. Заявитель имеет право обжаловать решения и действия (бездействие) м</w:t>
      </w:r>
      <w:r w:rsidRPr="00DE67DE">
        <w:rPr>
          <w:sz w:val="27"/>
          <w:szCs w:val="27"/>
        </w:rPr>
        <w:t>э</w:t>
      </w:r>
      <w:r w:rsidRPr="00DE67DE">
        <w:rPr>
          <w:sz w:val="27"/>
          <w:szCs w:val="27"/>
        </w:rPr>
        <w:t>рии, предоставляющей муниципальную услугу, должностных лиц мэрии либо мун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ципальных служащих, принятые (осуществляемые) в ходе предоставления муниц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пальной услуги, в досудебном (внесудебном) порядке.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lastRenderedPageBreak/>
        <w:t>5.2. Заявитель имеет право обратиться с жалобой, в том числе в следующих случаях: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нарушения срока регистрации заявления о предоставлении муниципальной у</w:t>
      </w:r>
      <w:r w:rsidRPr="00DE67DE">
        <w:rPr>
          <w:sz w:val="27"/>
          <w:szCs w:val="27"/>
        </w:rPr>
        <w:t>с</w:t>
      </w:r>
      <w:r w:rsidRPr="00DE67DE">
        <w:rPr>
          <w:sz w:val="27"/>
          <w:szCs w:val="27"/>
        </w:rPr>
        <w:t>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нарушения срока предоставления муниципальной услуги;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требования у заявителя документов, не предусмотренных нормативными пр</w:t>
      </w:r>
      <w:r w:rsidRPr="00DE67DE">
        <w:rPr>
          <w:sz w:val="27"/>
          <w:szCs w:val="27"/>
        </w:rPr>
        <w:t>а</w:t>
      </w:r>
      <w:r w:rsidRPr="00DE67DE">
        <w:rPr>
          <w:sz w:val="27"/>
          <w:szCs w:val="27"/>
        </w:rPr>
        <w:t>вовыми актами Российской Федерации, Новосибирской области, муниципальными правовыми актами города Новосибирска для предоставления муниципальной услуги;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отказа в приеме заявления и документов о предоставлении муниципальной у</w:t>
      </w:r>
      <w:r w:rsidRPr="00DE67DE">
        <w:rPr>
          <w:sz w:val="27"/>
          <w:szCs w:val="27"/>
        </w:rPr>
        <w:t>с</w:t>
      </w:r>
      <w:r w:rsidRPr="00DE67DE">
        <w:rPr>
          <w:sz w:val="27"/>
          <w:szCs w:val="27"/>
        </w:rPr>
        <w:t>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Федерации, Новос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бирской области, муниципальными правовыми актами города Новосибирска для предоставления муниципальной услуги;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>восибирской области, муниципальными правовыми актами города Новосибирска;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sz w:val="27"/>
          <w:szCs w:val="27"/>
        </w:rPr>
        <w:t>отказа мэрии, должностного лица мэрии в исправлении допущенных опечаток и ошибок в выданных в результате предоставления муниципальной услуги докуме</w:t>
      </w:r>
      <w:r w:rsidRPr="00DE67DE">
        <w:rPr>
          <w:sz w:val="27"/>
          <w:szCs w:val="27"/>
        </w:rPr>
        <w:t>н</w:t>
      </w:r>
      <w:r w:rsidRPr="00DE67DE">
        <w:rPr>
          <w:sz w:val="27"/>
          <w:szCs w:val="27"/>
        </w:rPr>
        <w:t>тах либо нарушения установленного срока таких исправлений.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5.3. Требования к порядку подачи жалобы: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жалоба на решение, принятое мэрией, направляется мэру, первому заместит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>лю мэра;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жалоба на решение и действия (бездействие) заместителя мэра - начальника департамента направляется мэру, первому заместителю мэра;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жалоба на решение и действия (бездействие) начальника управления направл</w:t>
      </w:r>
      <w:r w:rsidRPr="00DE67DE">
        <w:rPr>
          <w:sz w:val="27"/>
          <w:szCs w:val="27"/>
        </w:rPr>
        <w:t>я</w:t>
      </w:r>
      <w:r w:rsidRPr="00DE67DE">
        <w:rPr>
          <w:sz w:val="27"/>
          <w:szCs w:val="27"/>
        </w:rPr>
        <w:t>ется заместителю мэра - начальнику департамента;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жалоба на действия (бездействие) муниципальных служащих управления п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>дается начальнику управления.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</w:t>
      </w:r>
      <w:r w:rsidRPr="00DE67DE">
        <w:rPr>
          <w:sz w:val="27"/>
          <w:szCs w:val="27"/>
        </w:rPr>
        <w:t>у</w:t>
      </w:r>
      <w:r w:rsidRPr="00DE67DE">
        <w:rPr>
          <w:sz w:val="27"/>
          <w:szCs w:val="27"/>
        </w:rPr>
        <w:t>ществляется в день ее поступления.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5.4.1. Жалоба в письменной форме на бумажном носителе может быть подана: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непосредственно в отдел корреспонденции - канцелярию управления орган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зационной работы мэрии, отдел контроля департамента;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DE67DE">
        <w:rPr>
          <w:sz w:val="27"/>
          <w:szCs w:val="27"/>
        </w:rPr>
        <w:t>почтовым отправлением по месту нахождения мэрии, департамента или упра</w:t>
      </w:r>
      <w:r w:rsidRPr="00DE67DE">
        <w:rPr>
          <w:sz w:val="27"/>
          <w:szCs w:val="27"/>
        </w:rPr>
        <w:t>в</w:t>
      </w:r>
      <w:r w:rsidRPr="00DE67DE">
        <w:rPr>
          <w:sz w:val="27"/>
          <w:szCs w:val="27"/>
        </w:rPr>
        <w:t>ления;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через государственное автономное учреждение Новосибирской области «Мн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>гофункциональный центр организации предоставления государственных и муниц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пальных услуг Новосибирской области»;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в ходе личного приема мэра, первого заместителя мэра, заместителя мэра - н</w:t>
      </w:r>
      <w:r w:rsidRPr="00DE67DE">
        <w:rPr>
          <w:sz w:val="27"/>
          <w:szCs w:val="27"/>
        </w:rPr>
        <w:t>а</w:t>
      </w:r>
      <w:r w:rsidRPr="00DE67DE">
        <w:rPr>
          <w:sz w:val="27"/>
          <w:szCs w:val="27"/>
        </w:rPr>
        <w:t>чальника департамента, начальника управления.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 w:rsidRPr="00DE67DE">
        <w:rPr>
          <w:sz w:val="27"/>
          <w:szCs w:val="27"/>
        </w:rPr>
        <w:t>е</w:t>
      </w:r>
      <w:r w:rsidRPr="00DE67DE">
        <w:rPr>
          <w:sz w:val="27"/>
          <w:szCs w:val="27"/>
        </w:rPr>
        <w:t>дерации.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 xml:space="preserve">При подаче жалобы через представителя </w:t>
      </w:r>
      <w:r w:rsidR="0007135D" w:rsidRPr="00DE67DE">
        <w:rPr>
          <w:sz w:val="27"/>
          <w:szCs w:val="27"/>
        </w:rPr>
        <w:t xml:space="preserve">заявителя </w:t>
      </w:r>
      <w:r w:rsidRPr="00DE67DE">
        <w:rPr>
          <w:sz w:val="27"/>
          <w:szCs w:val="27"/>
        </w:rPr>
        <w:t>представляется документ, подтверждающий полномочия представителя.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lastRenderedPageBreak/>
        <w:t>5.4.2. В электронной форме жалоба может быть подана заявителем посредс</w:t>
      </w:r>
      <w:r w:rsidRPr="00DE67DE">
        <w:rPr>
          <w:sz w:val="27"/>
          <w:szCs w:val="27"/>
        </w:rPr>
        <w:t>т</w:t>
      </w:r>
      <w:r w:rsidRPr="00DE67DE">
        <w:rPr>
          <w:sz w:val="27"/>
          <w:szCs w:val="27"/>
        </w:rPr>
        <w:t>вом: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официал</w:t>
      </w:r>
      <w:r w:rsidR="0007135D" w:rsidRPr="00DE67DE">
        <w:rPr>
          <w:sz w:val="27"/>
          <w:szCs w:val="27"/>
        </w:rPr>
        <w:t>ьного сайта города Новосибирска</w:t>
      </w:r>
      <w:r w:rsidRPr="00DE67DE">
        <w:rPr>
          <w:sz w:val="27"/>
          <w:szCs w:val="27"/>
        </w:rPr>
        <w:t xml:space="preserve"> в информационно-телекоммуни</w:t>
      </w:r>
      <w:r w:rsidR="00963D58">
        <w:rPr>
          <w:sz w:val="27"/>
          <w:szCs w:val="27"/>
        </w:rPr>
        <w:softHyphen/>
      </w:r>
      <w:r w:rsidRPr="00DE67DE">
        <w:rPr>
          <w:sz w:val="27"/>
          <w:szCs w:val="27"/>
        </w:rPr>
        <w:t>кационной сети Интернет;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Единого портала государственных и муниципальных услуг.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При подаче жалобы в электронной форме документ, подтверждающий полн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 xml:space="preserve">мочия представителя </w:t>
      </w:r>
      <w:r w:rsidR="0007135D" w:rsidRPr="00DE67DE">
        <w:rPr>
          <w:sz w:val="27"/>
          <w:szCs w:val="27"/>
        </w:rPr>
        <w:t>заявителя</w:t>
      </w:r>
      <w:r w:rsidR="00650C37" w:rsidRPr="00DE67DE">
        <w:rPr>
          <w:sz w:val="27"/>
          <w:szCs w:val="27"/>
        </w:rPr>
        <w:t>,</w:t>
      </w:r>
      <w:r w:rsidR="0007135D" w:rsidRPr="00DE67DE">
        <w:rPr>
          <w:sz w:val="27"/>
          <w:szCs w:val="27"/>
        </w:rPr>
        <w:t xml:space="preserve"> </w:t>
      </w:r>
      <w:r w:rsidRPr="00DE67DE">
        <w:rPr>
          <w:sz w:val="27"/>
          <w:szCs w:val="27"/>
        </w:rPr>
        <w:t>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5.5. Жалоба должна содержать: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наименование органа, предоставляющего муниципальную услугу, должнос</w:t>
      </w:r>
      <w:r w:rsidRPr="00DE67DE">
        <w:rPr>
          <w:sz w:val="27"/>
          <w:szCs w:val="27"/>
        </w:rPr>
        <w:t>т</w:t>
      </w:r>
      <w:r w:rsidRPr="00DE67DE">
        <w:rPr>
          <w:sz w:val="27"/>
          <w:szCs w:val="27"/>
        </w:rPr>
        <w:t>ного лица органа, предоставляющего муниципальную услугу, либо муни</w:t>
      </w:r>
      <w:r w:rsidR="00963D58">
        <w:rPr>
          <w:sz w:val="27"/>
          <w:szCs w:val="27"/>
        </w:rPr>
        <w:softHyphen/>
      </w:r>
      <w:r w:rsidRPr="00DE67DE">
        <w:rPr>
          <w:sz w:val="27"/>
          <w:szCs w:val="27"/>
        </w:rPr>
        <w:t>ци</w:t>
      </w:r>
      <w:r w:rsidR="00963D58">
        <w:rPr>
          <w:sz w:val="27"/>
          <w:szCs w:val="27"/>
        </w:rPr>
        <w:softHyphen/>
      </w:r>
      <w:r w:rsidRPr="00DE67DE">
        <w:rPr>
          <w:sz w:val="27"/>
          <w:szCs w:val="27"/>
        </w:rPr>
        <w:t>пального служащего, решения и действия (бездействие) которых обжалуются;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sz w:val="27"/>
          <w:szCs w:val="27"/>
        </w:rPr>
        <w:t>фамилию, имя, отчество руководителя (наименование) заявителя, сведения о месте нахождения, а также номер (номера) контактного телефона, адрес (адреса) электронной почты (при наличии) и почтовый адрес, по которому должен быть н</w:t>
      </w:r>
      <w:r w:rsidRPr="00DE67DE">
        <w:rPr>
          <w:sz w:val="27"/>
          <w:szCs w:val="27"/>
        </w:rPr>
        <w:t>а</w:t>
      </w:r>
      <w:r w:rsidRPr="00DE67DE">
        <w:rPr>
          <w:sz w:val="27"/>
          <w:szCs w:val="27"/>
        </w:rPr>
        <w:t>правлен ответ заявителю;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сведения об обжалуемых решениях и действиях (бездействии) мэрии, должн</w:t>
      </w:r>
      <w:r w:rsidRPr="00DE67DE">
        <w:rPr>
          <w:sz w:val="27"/>
          <w:szCs w:val="27"/>
        </w:rPr>
        <w:t>о</w:t>
      </w:r>
      <w:r w:rsidRPr="00DE67DE">
        <w:rPr>
          <w:sz w:val="27"/>
          <w:szCs w:val="27"/>
        </w:rPr>
        <w:t>стного лица мэрии либо муниципального служащего;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доводы, на основании которых заявитель не согласен с решением и действием (бездействием) мэрии, должностного лица мэрии либо муниципального служащего.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Заявителем могут быть представлены документы (при наличии), подтве</w:t>
      </w:r>
      <w:r w:rsidRPr="00DE67DE">
        <w:rPr>
          <w:sz w:val="27"/>
          <w:szCs w:val="27"/>
        </w:rPr>
        <w:t>р</w:t>
      </w:r>
      <w:r w:rsidRPr="00DE67DE">
        <w:rPr>
          <w:sz w:val="27"/>
          <w:szCs w:val="27"/>
        </w:rPr>
        <w:t>ждающие доводы заявителя, либо их копии.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sz w:val="27"/>
          <w:szCs w:val="27"/>
        </w:rPr>
        <w:t>5.6. </w:t>
      </w:r>
      <w:proofErr w:type="gramStart"/>
      <w:r w:rsidRPr="00DE67DE">
        <w:rPr>
          <w:sz w:val="27"/>
          <w:szCs w:val="27"/>
        </w:rPr>
        <w:t>Жалоба подлежит рассмотрению в течение 15 рабочих дней со дня ее рег</w:t>
      </w:r>
      <w:r w:rsidRPr="00DE67DE">
        <w:rPr>
          <w:sz w:val="27"/>
          <w:szCs w:val="27"/>
        </w:rPr>
        <w:t>и</w:t>
      </w:r>
      <w:r w:rsidRPr="00DE67DE">
        <w:rPr>
          <w:sz w:val="27"/>
          <w:szCs w:val="27"/>
        </w:rPr>
        <w:t>страции, а в случае обжалования отказа мэрии,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sz w:val="27"/>
          <w:szCs w:val="27"/>
        </w:rPr>
        <w:t xml:space="preserve">В случае если жалоба подана заявителем в структурное подразделение мэрии, должностному лицу мэрии, в компетенцию которого не входит принятие решения по жалобе в соответствии с </w:t>
      </w:r>
      <w:hyperlink r:id="rId45" w:history="1">
        <w:r w:rsidRPr="00DE67DE">
          <w:rPr>
            <w:rFonts w:eastAsiaTheme="minorHAnsi"/>
            <w:bCs/>
            <w:sz w:val="27"/>
            <w:szCs w:val="27"/>
            <w:lang w:eastAsia="en-US"/>
          </w:rPr>
          <w:t>подпунктом 5.3</w:t>
        </w:r>
      </w:hyperlink>
      <w:r w:rsidRPr="00DE67DE">
        <w:rPr>
          <w:rFonts w:eastAsiaTheme="minorHAnsi"/>
          <w:bCs/>
          <w:sz w:val="27"/>
          <w:szCs w:val="27"/>
          <w:lang w:eastAsia="en-US"/>
        </w:rPr>
        <w:t>, указанное структурное подразделение м</w:t>
      </w:r>
      <w:r w:rsidRPr="00DE67DE">
        <w:rPr>
          <w:rFonts w:eastAsiaTheme="minorHAnsi"/>
          <w:bCs/>
          <w:sz w:val="27"/>
          <w:szCs w:val="27"/>
          <w:lang w:eastAsia="en-US"/>
        </w:rPr>
        <w:t>э</w:t>
      </w:r>
      <w:r w:rsidRPr="00DE67DE">
        <w:rPr>
          <w:rFonts w:eastAsiaTheme="minorHAnsi"/>
          <w:bCs/>
          <w:sz w:val="27"/>
          <w:szCs w:val="27"/>
          <w:lang w:eastAsia="en-US"/>
        </w:rPr>
        <w:t>рии, должностное лицо мэрии в течение трех рабочих дней со дня ее регистрации н</w:t>
      </w:r>
      <w:r w:rsidRPr="00DE67DE">
        <w:rPr>
          <w:rFonts w:eastAsiaTheme="minorHAnsi"/>
          <w:bCs/>
          <w:sz w:val="27"/>
          <w:szCs w:val="27"/>
          <w:lang w:eastAsia="en-US"/>
        </w:rPr>
        <w:t>а</w:t>
      </w:r>
      <w:r w:rsidRPr="00DE67DE">
        <w:rPr>
          <w:rFonts w:eastAsiaTheme="minorHAnsi"/>
          <w:bCs/>
          <w:sz w:val="27"/>
          <w:szCs w:val="27"/>
          <w:lang w:eastAsia="en-US"/>
        </w:rPr>
        <w:t>правляет жалобу в уполномоченное на ее рассмотрение структурное подраз</w:t>
      </w:r>
      <w:r w:rsidR="00963D58">
        <w:rPr>
          <w:rFonts w:eastAsiaTheme="minorHAnsi"/>
          <w:bCs/>
          <w:sz w:val="27"/>
          <w:szCs w:val="27"/>
          <w:lang w:eastAsia="en-US"/>
        </w:rPr>
        <w:softHyphen/>
      </w:r>
      <w:r w:rsidRPr="00DE67DE">
        <w:rPr>
          <w:rFonts w:eastAsiaTheme="minorHAnsi"/>
          <w:bCs/>
          <w:sz w:val="27"/>
          <w:szCs w:val="27"/>
          <w:lang w:eastAsia="en-US"/>
        </w:rPr>
        <w:t>деление мэрии, должностному лицу мэрии и в письменной форме</w:t>
      </w:r>
      <w:proofErr w:type="gramEnd"/>
      <w:r w:rsidRPr="00DE67DE">
        <w:rPr>
          <w:rFonts w:eastAsiaTheme="minorHAnsi"/>
          <w:bCs/>
          <w:sz w:val="27"/>
          <w:szCs w:val="27"/>
          <w:lang w:eastAsia="en-US"/>
        </w:rPr>
        <w:t xml:space="preserve"> информирует заявителя о перенаправлении жалобы.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Срок рассмотрения жалобы исчисляется со дня регистрации жалобы в уполн</w:t>
      </w:r>
      <w:r w:rsidRPr="00DE67DE">
        <w:rPr>
          <w:rFonts w:eastAsiaTheme="minorHAnsi"/>
          <w:bCs/>
          <w:sz w:val="27"/>
          <w:szCs w:val="27"/>
          <w:lang w:eastAsia="en-US"/>
        </w:rPr>
        <w:t>о</w:t>
      </w:r>
      <w:r w:rsidRPr="00DE67DE">
        <w:rPr>
          <w:rFonts w:eastAsiaTheme="minorHAnsi"/>
          <w:bCs/>
          <w:sz w:val="27"/>
          <w:szCs w:val="27"/>
          <w:lang w:eastAsia="en-US"/>
        </w:rPr>
        <w:t>моченном на ее рассмотрение структурном подразделении мэрии, отделе по орган</w:t>
      </w:r>
      <w:r w:rsidRPr="00DE67DE">
        <w:rPr>
          <w:rFonts w:eastAsiaTheme="minorHAnsi"/>
          <w:bCs/>
          <w:sz w:val="27"/>
          <w:szCs w:val="27"/>
          <w:lang w:eastAsia="en-US"/>
        </w:rPr>
        <w:t>и</w:t>
      </w:r>
      <w:r w:rsidRPr="00DE67DE">
        <w:rPr>
          <w:rFonts w:eastAsiaTheme="minorHAnsi"/>
          <w:bCs/>
          <w:sz w:val="27"/>
          <w:szCs w:val="27"/>
          <w:lang w:eastAsia="en-US"/>
        </w:rPr>
        <w:t>зационному обеспечению деятельности уполномоченного должностного лица мэрии.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5.7. По результатам рассмотрения жалобы должностное лицо мэрии, наделе</w:t>
      </w:r>
      <w:r w:rsidRPr="00DE67DE">
        <w:rPr>
          <w:rFonts w:eastAsiaTheme="minorHAnsi"/>
          <w:bCs/>
          <w:sz w:val="27"/>
          <w:szCs w:val="27"/>
          <w:lang w:eastAsia="en-US"/>
        </w:rPr>
        <w:t>н</w:t>
      </w:r>
      <w:r w:rsidRPr="00DE67DE">
        <w:rPr>
          <w:rFonts w:eastAsiaTheme="minorHAnsi"/>
          <w:bCs/>
          <w:sz w:val="27"/>
          <w:szCs w:val="27"/>
          <w:lang w:eastAsia="en-US"/>
        </w:rPr>
        <w:t xml:space="preserve">ное полномочиями по рассмотрению жалоб в соответствии с </w:t>
      </w:r>
      <w:hyperlink r:id="rId46" w:history="1">
        <w:r w:rsidRPr="00DE67DE">
          <w:rPr>
            <w:rFonts w:eastAsiaTheme="minorHAnsi"/>
            <w:bCs/>
            <w:sz w:val="27"/>
            <w:szCs w:val="27"/>
            <w:lang w:eastAsia="en-US"/>
          </w:rPr>
          <w:t>подпунктом 5.3</w:t>
        </w:r>
      </w:hyperlink>
      <w:r w:rsidRPr="00DE67DE">
        <w:rPr>
          <w:rFonts w:eastAsiaTheme="minorHAnsi"/>
          <w:bCs/>
          <w:sz w:val="27"/>
          <w:szCs w:val="27"/>
          <w:lang w:eastAsia="en-US"/>
        </w:rPr>
        <w:t>, прин</w:t>
      </w:r>
      <w:r w:rsidRPr="00DE67DE">
        <w:rPr>
          <w:rFonts w:eastAsiaTheme="minorHAnsi"/>
          <w:bCs/>
          <w:sz w:val="27"/>
          <w:szCs w:val="27"/>
          <w:lang w:eastAsia="en-US"/>
        </w:rPr>
        <w:t>и</w:t>
      </w:r>
      <w:r w:rsidRPr="00DE67DE">
        <w:rPr>
          <w:rFonts w:eastAsiaTheme="minorHAnsi"/>
          <w:bCs/>
          <w:sz w:val="27"/>
          <w:szCs w:val="27"/>
          <w:lang w:eastAsia="en-US"/>
        </w:rPr>
        <w:t>мает одно из следующих решений: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bCs/>
          <w:sz w:val="27"/>
          <w:szCs w:val="27"/>
          <w:lang w:eastAsia="en-US"/>
        </w:rPr>
        <w:t>удовлетворяет жалобу, в том числе в форме отмены принятого решения, и</w:t>
      </w:r>
      <w:r w:rsidRPr="00DE67DE">
        <w:rPr>
          <w:rFonts w:eastAsiaTheme="minorHAnsi"/>
          <w:bCs/>
          <w:sz w:val="27"/>
          <w:szCs w:val="27"/>
          <w:lang w:eastAsia="en-US"/>
        </w:rPr>
        <w:t>с</w:t>
      </w:r>
      <w:r w:rsidRPr="00DE67DE">
        <w:rPr>
          <w:rFonts w:eastAsiaTheme="minorHAnsi"/>
          <w:bCs/>
          <w:sz w:val="27"/>
          <w:szCs w:val="27"/>
          <w:lang w:eastAsia="en-US"/>
        </w:rPr>
        <w:t>правления мэрией,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Новосибирской области, муниципальн</w:t>
      </w:r>
      <w:r w:rsidRPr="00DE67DE">
        <w:rPr>
          <w:rFonts w:eastAsiaTheme="minorHAnsi"/>
          <w:bCs/>
          <w:sz w:val="27"/>
          <w:szCs w:val="27"/>
          <w:lang w:eastAsia="en-US"/>
        </w:rPr>
        <w:t>ы</w:t>
      </w:r>
      <w:r w:rsidRPr="00DE67DE">
        <w:rPr>
          <w:rFonts w:eastAsiaTheme="minorHAnsi"/>
          <w:bCs/>
          <w:sz w:val="27"/>
          <w:szCs w:val="27"/>
          <w:lang w:eastAsia="en-US"/>
        </w:rPr>
        <w:t>ми правовыми актами города Новосибирска, а также в иных формах;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lastRenderedPageBreak/>
        <w:t>отказывает в удовлетворении жалобы.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 xml:space="preserve">5.8. Не позднее дня, следующего за днем окончания рассмотрения жалобы, указанного в </w:t>
      </w:r>
      <w:hyperlink r:id="rId47" w:history="1">
        <w:r w:rsidRPr="00DE67DE">
          <w:rPr>
            <w:rFonts w:eastAsiaTheme="minorHAnsi"/>
            <w:bCs/>
            <w:sz w:val="27"/>
            <w:szCs w:val="27"/>
            <w:lang w:eastAsia="en-US"/>
          </w:rPr>
          <w:t>подпункте 5.6</w:t>
        </w:r>
      </w:hyperlink>
      <w:r w:rsidRPr="00DE67DE">
        <w:rPr>
          <w:rFonts w:eastAsiaTheme="minorHAnsi"/>
          <w:bCs/>
          <w:sz w:val="27"/>
          <w:szCs w:val="27"/>
          <w:lang w:eastAsia="en-US"/>
        </w:rPr>
        <w:t>, заявителю в письменной форме и, по желанию заявит</w:t>
      </w:r>
      <w:r w:rsidRPr="00DE67DE">
        <w:rPr>
          <w:rFonts w:eastAsiaTheme="minorHAnsi"/>
          <w:bCs/>
          <w:sz w:val="27"/>
          <w:szCs w:val="27"/>
          <w:lang w:eastAsia="en-US"/>
        </w:rPr>
        <w:t>е</w:t>
      </w:r>
      <w:r w:rsidRPr="00DE67DE">
        <w:rPr>
          <w:rFonts w:eastAsiaTheme="minorHAnsi"/>
          <w:bCs/>
          <w:sz w:val="27"/>
          <w:szCs w:val="27"/>
          <w:lang w:eastAsia="en-US"/>
        </w:rPr>
        <w:t>ля, в электронной форме направляется мотивированный ответ о результатах ра</w:t>
      </w:r>
      <w:r w:rsidRPr="00DE67DE">
        <w:rPr>
          <w:rFonts w:eastAsiaTheme="minorHAnsi"/>
          <w:bCs/>
          <w:sz w:val="27"/>
          <w:szCs w:val="27"/>
          <w:lang w:eastAsia="en-US"/>
        </w:rPr>
        <w:t>с</w:t>
      </w:r>
      <w:r w:rsidRPr="00DE67DE">
        <w:rPr>
          <w:rFonts w:eastAsiaTheme="minorHAnsi"/>
          <w:bCs/>
          <w:sz w:val="27"/>
          <w:szCs w:val="27"/>
          <w:lang w:eastAsia="en-US"/>
        </w:rPr>
        <w:t>смотрения жалобы.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5.9. В письменном ответе по результатам рассмотрения жалобы указывается: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bCs/>
          <w:sz w:val="27"/>
          <w:szCs w:val="27"/>
          <w:lang w:eastAsia="en-US"/>
        </w:rPr>
        <w:t>наименование структурного подразделения мэрии, предоставляющего мун</w:t>
      </w:r>
      <w:r w:rsidRPr="00DE67DE">
        <w:rPr>
          <w:rFonts w:eastAsiaTheme="minorHAnsi"/>
          <w:bCs/>
          <w:sz w:val="27"/>
          <w:szCs w:val="27"/>
          <w:lang w:eastAsia="en-US"/>
        </w:rPr>
        <w:t>и</w:t>
      </w:r>
      <w:r w:rsidRPr="00DE67DE">
        <w:rPr>
          <w:rFonts w:eastAsiaTheme="minorHAnsi"/>
          <w:bCs/>
          <w:sz w:val="27"/>
          <w:szCs w:val="27"/>
          <w:lang w:eastAsia="en-US"/>
        </w:rPr>
        <w:t>ципальную услугу, рассмотревшего жалобу, должность, фамилия, имя, отчество (при наличии) должностного лица мэрии, принявшего решение по жалобе;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фамилия, имя, отчество (при наличии) или наименование заявителя;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основания для принятия решения по жалобе;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принятое по жалобе решение;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если жалоба признана обоснованной, - сроки устранения выявленных наруш</w:t>
      </w:r>
      <w:r w:rsidRPr="00DE67DE">
        <w:rPr>
          <w:rFonts w:eastAsiaTheme="minorHAnsi"/>
          <w:bCs/>
          <w:sz w:val="27"/>
          <w:szCs w:val="27"/>
          <w:lang w:eastAsia="en-US"/>
        </w:rPr>
        <w:t>е</w:t>
      </w:r>
      <w:r w:rsidRPr="00DE67DE">
        <w:rPr>
          <w:rFonts w:eastAsiaTheme="minorHAnsi"/>
          <w:bCs/>
          <w:sz w:val="27"/>
          <w:szCs w:val="27"/>
          <w:lang w:eastAsia="en-US"/>
        </w:rPr>
        <w:t>ний;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сведения о порядке обжалования принятого по жалобе решения.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 xml:space="preserve">5.10. Если текст жалобы в письменной форме не поддается прочтению, ответ на жалобу не </w:t>
      </w:r>
      <w:proofErr w:type="gramStart"/>
      <w:r w:rsidRPr="00DE67DE">
        <w:rPr>
          <w:rFonts w:eastAsiaTheme="minorHAnsi"/>
          <w:bCs/>
          <w:sz w:val="27"/>
          <w:szCs w:val="27"/>
          <w:lang w:eastAsia="en-US"/>
        </w:rPr>
        <w:t>дается</w:t>
      </w:r>
      <w:proofErr w:type="gramEnd"/>
      <w:r w:rsidRPr="00DE67DE">
        <w:rPr>
          <w:rFonts w:eastAsiaTheme="minorHAnsi"/>
          <w:bCs/>
          <w:sz w:val="27"/>
          <w:szCs w:val="27"/>
          <w:lang w:eastAsia="en-US"/>
        </w:rPr>
        <w:t xml:space="preserve"> и она не подлежит направлению на рассмотрение в государс</w:t>
      </w:r>
      <w:r w:rsidRPr="00DE67DE">
        <w:rPr>
          <w:rFonts w:eastAsiaTheme="minorHAnsi"/>
          <w:bCs/>
          <w:sz w:val="27"/>
          <w:szCs w:val="27"/>
          <w:lang w:eastAsia="en-US"/>
        </w:rPr>
        <w:t>т</w:t>
      </w:r>
      <w:r w:rsidRPr="00DE67DE">
        <w:rPr>
          <w:rFonts w:eastAsiaTheme="minorHAnsi"/>
          <w:bCs/>
          <w:sz w:val="27"/>
          <w:szCs w:val="27"/>
          <w:lang w:eastAsia="en-US"/>
        </w:rPr>
        <w:t>венный орган, орган местного самоуправления или должностному лицу в соответс</w:t>
      </w:r>
      <w:r w:rsidRPr="00DE67DE">
        <w:rPr>
          <w:rFonts w:eastAsiaTheme="minorHAnsi"/>
          <w:bCs/>
          <w:sz w:val="27"/>
          <w:szCs w:val="27"/>
          <w:lang w:eastAsia="en-US"/>
        </w:rPr>
        <w:t>т</w:t>
      </w:r>
      <w:r w:rsidRPr="00DE67DE">
        <w:rPr>
          <w:rFonts w:eastAsiaTheme="minorHAnsi"/>
          <w:bCs/>
          <w:sz w:val="27"/>
          <w:szCs w:val="27"/>
          <w:lang w:eastAsia="en-US"/>
        </w:rPr>
        <w:t>вии с их компетенцией, о чем в течение семи дней со дня регистрации жалобы соо</w:t>
      </w:r>
      <w:r w:rsidRPr="00DE67DE">
        <w:rPr>
          <w:rFonts w:eastAsiaTheme="minorHAnsi"/>
          <w:bCs/>
          <w:sz w:val="27"/>
          <w:szCs w:val="27"/>
          <w:lang w:eastAsia="en-US"/>
        </w:rPr>
        <w:t>б</w:t>
      </w:r>
      <w:r w:rsidRPr="00DE67DE">
        <w:rPr>
          <w:rFonts w:eastAsiaTheme="minorHAnsi"/>
          <w:bCs/>
          <w:sz w:val="27"/>
          <w:szCs w:val="27"/>
          <w:lang w:eastAsia="en-US"/>
        </w:rPr>
        <w:t>щается заявителю, направившему жалобу, если его фамилия (наименование) и по</w:t>
      </w:r>
      <w:r w:rsidRPr="00DE67DE">
        <w:rPr>
          <w:rFonts w:eastAsiaTheme="minorHAnsi"/>
          <w:bCs/>
          <w:sz w:val="27"/>
          <w:szCs w:val="27"/>
          <w:lang w:eastAsia="en-US"/>
        </w:rPr>
        <w:t>ч</w:t>
      </w:r>
      <w:r w:rsidRPr="00DE67DE">
        <w:rPr>
          <w:rFonts w:eastAsiaTheme="minorHAnsi"/>
          <w:bCs/>
          <w:sz w:val="27"/>
          <w:szCs w:val="27"/>
          <w:lang w:eastAsia="en-US"/>
        </w:rPr>
        <w:t>товый адрес или адрес электронной почты поддаются прочтению.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bCs/>
          <w:sz w:val="27"/>
          <w:szCs w:val="27"/>
          <w:lang w:eastAsia="en-US"/>
        </w:rPr>
        <w:t>Если в тексте жалобы содержатся нецензурные либо оскорбительные выраж</w:t>
      </w:r>
      <w:r w:rsidRPr="00DE67DE">
        <w:rPr>
          <w:rFonts w:eastAsiaTheme="minorHAnsi"/>
          <w:bCs/>
          <w:sz w:val="27"/>
          <w:szCs w:val="27"/>
          <w:lang w:eastAsia="en-US"/>
        </w:rPr>
        <w:t>е</w:t>
      </w:r>
      <w:r w:rsidRPr="00DE67DE">
        <w:rPr>
          <w:rFonts w:eastAsiaTheme="minorHAnsi"/>
          <w:bCs/>
          <w:sz w:val="27"/>
          <w:szCs w:val="27"/>
          <w:lang w:eastAsia="en-US"/>
        </w:rPr>
        <w:t xml:space="preserve">ния, угрозы жизни, здоровью и имуществу должностного лица мэрии, а также членов его семьи, должностное лицо мэрии, наделенное полномочиями по рассмотрению жалоб в соответствии с </w:t>
      </w:r>
      <w:hyperlink r:id="rId48" w:history="1">
        <w:r w:rsidRPr="00DE67DE">
          <w:rPr>
            <w:rFonts w:eastAsiaTheme="minorHAnsi"/>
            <w:bCs/>
            <w:sz w:val="27"/>
            <w:szCs w:val="27"/>
            <w:lang w:eastAsia="en-US"/>
          </w:rPr>
          <w:t>подпунктом 5.3</w:t>
        </w:r>
      </w:hyperlink>
      <w:r w:rsidRPr="00DE67DE">
        <w:rPr>
          <w:rFonts w:eastAsiaTheme="minorHAnsi"/>
          <w:bCs/>
          <w:sz w:val="27"/>
          <w:szCs w:val="27"/>
          <w:lang w:eastAsia="en-US"/>
        </w:rPr>
        <w:t>, вправе оставить жалобу без ответа по сущ</w:t>
      </w:r>
      <w:r w:rsidRPr="00DE67DE">
        <w:rPr>
          <w:rFonts w:eastAsiaTheme="minorHAnsi"/>
          <w:bCs/>
          <w:sz w:val="27"/>
          <w:szCs w:val="27"/>
          <w:lang w:eastAsia="en-US"/>
        </w:rPr>
        <w:t>е</w:t>
      </w:r>
      <w:r w:rsidRPr="00DE67DE">
        <w:rPr>
          <w:rFonts w:eastAsiaTheme="minorHAnsi"/>
          <w:bCs/>
          <w:sz w:val="27"/>
          <w:szCs w:val="27"/>
          <w:lang w:eastAsia="en-US"/>
        </w:rPr>
        <w:t>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E67DE">
        <w:rPr>
          <w:rFonts w:eastAsiaTheme="minorHAnsi"/>
          <w:bCs/>
          <w:sz w:val="27"/>
          <w:szCs w:val="27"/>
          <w:lang w:eastAsia="en-US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мэрии, наделенное полномочиями по рассмотрению жалоб в соо</w:t>
      </w:r>
      <w:r w:rsidRPr="00DE67DE">
        <w:rPr>
          <w:rFonts w:eastAsiaTheme="minorHAnsi"/>
          <w:bCs/>
          <w:sz w:val="27"/>
          <w:szCs w:val="27"/>
          <w:lang w:eastAsia="en-US"/>
        </w:rPr>
        <w:t>т</w:t>
      </w:r>
      <w:r w:rsidRPr="00DE67DE">
        <w:rPr>
          <w:rFonts w:eastAsiaTheme="minorHAnsi"/>
          <w:bCs/>
          <w:sz w:val="27"/>
          <w:szCs w:val="27"/>
          <w:lang w:eastAsia="en-US"/>
        </w:rPr>
        <w:t xml:space="preserve">ветствии с </w:t>
      </w:r>
      <w:hyperlink r:id="rId49" w:history="1">
        <w:r w:rsidRPr="00DE67DE">
          <w:rPr>
            <w:rFonts w:eastAsiaTheme="minorHAnsi"/>
            <w:bCs/>
            <w:sz w:val="27"/>
            <w:szCs w:val="27"/>
            <w:lang w:eastAsia="en-US"/>
          </w:rPr>
          <w:t>подпунктом 5.3</w:t>
        </w:r>
      </w:hyperlink>
      <w:r w:rsidRPr="00DE67DE">
        <w:rPr>
          <w:rFonts w:eastAsiaTheme="minorHAnsi"/>
          <w:bCs/>
          <w:sz w:val="27"/>
          <w:szCs w:val="27"/>
          <w:lang w:eastAsia="en-US"/>
        </w:rPr>
        <w:t>, вправе принять решение о безосновательности очередной жалобы и прекращении переписки с заявителем по</w:t>
      </w:r>
      <w:proofErr w:type="gramEnd"/>
      <w:r w:rsidRPr="00DE67DE">
        <w:rPr>
          <w:rFonts w:eastAsiaTheme="minorHAnsi"/>
          <w:bCs/>
          <w:sz w:val="27"/>
          <w:szCs w:val="27"/>
          <w:lang w:eastAsia="en-US"/>
        </w:rPr>
        <w:t xml:space="preserve"> данному вопросу при условии,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мэрии. О данном решении уведомляется заявитель, направивший жалобу.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</w:t>
      </w:r>
      <w:r w:rsidRPr="00DE67DE">
        <w:rPr>
          <w:rFonts w:eastAsiaTheme="minorHAnsi"/>
          <w:bCs/>
          <w:sz w:val="27"/>
          <w:szCs w:val="27"/>
          <w:lang w:eastAsia="en-US"/>
        </w:rPr>
        <w:t>с</w:t>
      </w:r>
      <w:r w:rsidRPr="00DE67DE">
        <w:rPr>
          <w:rFonts w:eastAsiaTheme="minorHAnsi"/>
          <w:bCs/>
          <w:sz w:val="27"/>
          <w:szCs w:val="27"/>
          <w:lang w:eastAsia="en-US"/>
        </w:rPr>
        <w:t>нением порядка обжалования данного судебного решения.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Если в жалобе не указаны фамилия (наименование) заявителя, направившего жалобу, и почтовый адрес (адрес места 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</w:t>
      </w:r>
      <w:r w:rsidRPr="00DE67DE">
        <w:rPr>
          <w:rFonts w:eastAsiaTheme="minorHAnsi"/>
          <w:bCs/>
          <w:sz w:val="27"/>
          <w:szCs w:val="27"/>
          <w:lang w:eastAsia="en-US"/>
        </w:rPr>
        <w:t>н</w:t>
      </w:r>
      <w:r w:rsidRPr="00DE67DE">
        <w:rPr>
          <w:rFonts w:eastAsiaTheme="minorHAnsi"/>
          <w:bCs/>
          <w:sz w:val="27"/>
          <w:szCs w:val="27"/>
          <w:lang w:eastAsia="en-US"/>
        </w:rPr>
        <w:t>ном противоправном деянии, а также о лице, его подготавливающем, совершающем или совершившем, жалоба подлежит направлению в государственный орган в соо</w:t>
      </w:r>
      <w:r w:rsidRPr="00DE67DE">
        <w:rPr>
          <w:rFonts w:eastAsiaTheme="minorHAnsi"/>
          <w:bCs/>
          <w:sz w:val="27"/>
          <w:szCs w:val="27"/>
          <w:lang w:eastAsia="en-US"/>
        </w:rPr>
        <w:t>т</w:t>
      </w:r>
      <w:r w:rsidRPr="00DE67DE">
        <w:rPr>
          <w:rFonts w:eastAsiaTheme="minorHAnsi"/>
          <w:bCs/>
          <w:sz w:val="27"/>
          <w:szCs w:val="27"/>
          <w:lang w:eastAsia="en-US"/>
        </w:rPr>
        <w:t>ветствии с его компетенцией.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lastRenderedPageBreak/>
        <w:t>5.11. Заявитель имеет право на получение информации и документов, необх</w:t>
      </w:r>
      <w:r w:rsidRPr="00DE67DE">
        <w:rPr>
          <w:rFonts w:eastAsiaTheme="minorHAnsi"/>
          <w:bCs/>
          <w:sz w:val="27"/>
          <w:szCs w:val="27"/>
          <w:lang w:eastAsia="en-US"/>
        </w:rPr>
        <w:t>о</w:t>
      </w:r>
      <w:r w:rsidRPr="00DE67DE">
        <w:rPr>
          <w:rFonts w:eastAsiaTheme="minorHAnsi"/>
          <w:bCs/>
          <w:sz w:val="27"/>
          <w:szCs w:val="27"/>
          <w:lang w:eastAsia="en-US"/>
        </w:rPr>
        <w:t>димых для обоснования и рассмотрения жалобы.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5.12. Для получения информации о порядке подачи и рассмотрения жалобы заявитель по своему усмотрению вправе обратиться в устной форме или в письме</w:t>
      </w:r>
      <w:r w:rsidRPr="00DE67DE">
        <w:rPr>
          <w:rFonts w:eastAsiaTheme="minorHAnsi"/>
          <w:bCs/>
          <w:sz w:val="27"/>
          <w:szCs w:val="27"/>
          <w:lang w:eastAsia="en-US"/>
        </w:rPr>
        <w:t>н</w:t>
      </w:r>
      <w:r w:rsidRPr="00DE67DE">
        <w:rPr>
          <w:rFonts w:eastAsiaTheme="minorHAnsi"/>
          <w:bCs/>
          <w:sz w:val="27"/>
          <w:szCs w:val="27"/>
          <w:lang w:eastAsia="en-US"/>
        </w:rPr>
        <w:t>ной форме, лично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92762D" w:rsidRPr="00DE67DE" w:rsidRDefault="0092762D" w:rsidP="00BC065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DE67DE">
        <w:rPr>
          <w:rFonts w:eastAsiaTheme="minorHAnsi"/>
          <w:bCs/>
          <w:sz w:val="27"/>
          <w:szCs w:val="27"/>
          <w:lang w:eastAsia="en-US"/>
        </w:rPr>
        <w:t>5.13. Заявитель вправе оспорить решение по жалобе в судебном порядке в с</w:t>
      </w:r>
      <w:r w:rsidRPr="00DE67DE">
        <w:rPr>
          <w:rFonts w:eastAsiaTheme="minorHAnsi"/>
          <w:bCs/>
          <w:sz w:val="27"/>
          <w:szCs w:val="27"/>
          <w:lang w:eastAsia="en-US"/>
        </w:rPr>
        <w:t>о</w:t>
      </w:r>
      <w:r w:rsidRPr="00DE67DE">
        <w:rPr>
          <w:rFonts w:eastAsiaTheme="minorHAnsi"/>
          <w:bCs/>
          <w:sz w:val="27"/>
          <w:szCs w:val="27"/>
          <w:lang w:eastAsia="en-US"/>
        </w:rPr>
        <w:t>ответствии с законодательством Российской Федерации.</w:t>
      </w:r>
    </w:p>
    <w:p w:rsidR="0092762D" w:rsidRPr="00DE67DE" w:rsidRDefault="0092762D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650C37" w:rsidRPr="00DE67DE" w:rsidRDefault="00650C37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650C37" w:rsidRPr="00DE67DE" w:rsidRDefault="00863EEC" w:rsidP="00650C37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jc w:val="center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>__________</w:t>
      </w:r>
    </w:p>
    <w:p w:rsidR="00650C37" w:rsidRPr="00650C37" w:rsidRDefault="00650C37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41F7A" w:rsidRPr="00641F7A" w:rsidRDefault="00641F7A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  <w:sectPr w:rsidR="00641F7A" w:rsidRPr="00641F7A" w:rsidSect="00963D58">
          <w:pgSz w:w="11906" w:h="16838" w:code="9"/>
          <w:pgMar w:top="1134" w:right="567" w:bottom="567" w:left="1418" w:header="720" w:footer="720" w:gutter="0"/>
          <w:pgNumType w:start="1"/>
          <w:cols w:space="720"/>
          <w:titlePg/>
          <w:docGrid w:linePitch="326"/>
        </w:sectPr>
      </w:pPr>
    </w:p>
    <w:p w:rsidR="0092762D" w:rsidRPr="0007135D" w:rsidRDefault="0007135D" w:rsidP="00641F7A">
      <w:pPr>
        <w:tabs>
          <w:tab w:val="left" w:pos="0"/>
          <w:tab w:val="left" w:pos="5954"/>
        </w:tabs>
        <w:ind w:left="5954" w:right="-1"/>
        <w:rPr>
          <w:szCs w:val="24"/>
        </w:rPr>
      </w:pPr>
      <w:r>
        <w:rPr>
          <w:szCs w:val="24"/>
        </w:rPr>
        <w:lastRenderedPageBreak/>
        <w:t>Прилож</w:t>
      </w:r>
      <w:r w:rsidR="00641F7A">
        <w:rPr>
          <w:szCs w:val="24"/>
        </w:rPr>
        <w:t>ение 1</w:t>
      </w:r>
    </w:p>
    <w:p w:rsidR="0092762D" w:rsidRPr="0007135D" w:rsidRDefault="0092762D" w:rsidP="0007135D">
      <w:pPr>
        <w:tabs>
          <w:tab w:val="left" w:pos="567"/>
          <w:tab w:val="left" w:pos="851"/>
        </w:tabs>
        <w:ind w:left="5954"/>
        <w:jc w:val="both"/>
        <w:rPr>
          <w:rFonts w:eastAsiaTheme="minorHAnsi"/>
          <w:szCs w:val="24"/>
          <w:lang w:eastAsia="en-US"/>
        </w:rPr>
      </w:pPr>
      <w:r w:rsidRPr="0007135D">
        <w:rPr>
          <w:rFonts w:eastAsiaTheme="minorHAnsi"/>
          <w:szCs w:val="24"/>
          <w:lang w:eastAsia="en-US"/>
        </w:rPr>
        <w:t>к административному регламенту предоставления муниципальной усл</w:t>
      </w:r>
      <w:r w:rsidRPr="0007135D">
        <w:rPr>
          <w:rFonts w:eastAsiaTheme="minorHAnsi"/>
          <w:szCs w:val="24"/>
          <w:lang w:eastAsia="en-US"/>
        </w:rPr>
        <w:t>у</w:t>
      </w:r>
      <w:r w:rsidRPr="0007135D">
        <w:rPr>
          <w:rFonts w:eastAsiaTheme="minorHAnsi"/>
          <w:szCs w:val="24"/>
          <w:lang w:eastAsia="en-US"/>
        </w:rPr>
        <w:t>ги по предоставлению разрешения на отклонение от предельных параме</w:t>
      </w:r>
      <w:r w:rsidRPr="0007135D">
        <w:rPr>
          <w:rFonts w:eastAsiaTheme="minorHAnsi"/>
          <w:szCs w:val="24"/>
          <w:lang w:eastAsia="en-US"/>
        </w:rPr>
        <w:t>т</w:t>
      </w:r>
      <w:r w:rsidRPr="0007135D">
        <w:rPr>
          <w:rFonts w:eastAsiaTheme="minorHAnsi"/>
          <w:szCs w:val="24"/>
          <w:lang w:eastAsia="en-US"/>
        </w:rPr>
        <w:t>ров разрешенного строительства, р</w:t>
      </w:r>
      <w:r w:rsidRPr="0007135D">
        <w:rPr>
          <w:rFonts w:eastAsiaTheme="minorHAnsi"/>
          <w:szCs w:val="24"/>
          <w:lang w:eastAsia="en-US"/>
        </w:rPr>
        <w:t>е</w:t>
      </w:r>
      <w:r w:rsidRPr="0007135D">
        <w:rPr>
          <w:rFonts w:eastAsiaTheme="minorHAnsi"/>
          <w:szCs w:val="24"/>
          <w:lang w:eastAsia="en-US"/>
        </w:rPr>
        <w:t>конструкции объектов капитального строительства</w:t>
      </w:r>
    </w:p>
    <w:p w:rsidR="0092762D" w:rsidRDefault="0092762D" w:rsidP="0007135D">
      <w:pPr>
        <w:pStyle w:val="3"/>
        <w:tabs>
          <w:tab w:val="left" w:pos="567"/>
          <w:tab w:val="left" w:pos="851"/>
        </w:tabs>
        <w:ind w:left="5954"/>
        <w:jc w:val="right"/>
        <w:rPr>
          <w:b w:val="0"/>
          <w:sz w:val="28"/>
          <w:szCs w:val="28"/>
        </w:rPr>
      </w:pPr>
    </w:p>
    <w:p w:rsidR="0092762D" w:rsidRDefault="0092762D" w:rsidP="0007135D">
      <w:pPr>
        <w:pStyle w:val="3"/>
        <w:tabs>
          <w:tab w:val="left" w:pos="567"/>
          <w:tab w:val="left" w:pos="851"/>
        </w:tabs>
        <w:ind w:left="5954"/>
        <w:jc w:val="right"/>
        <w:rPr>
          <w:b w:val="0"/>
          <w:sz w:val="28"/>
          <w:szCs w:val="28"/>
        </w:rPr>
      </w:pPr>
    </w:p>
    <w:p w:rsidR="00650C37" w:rsidRDefault="00650C37" w:rsidP="00650C37">
      <w:pPr>
        <w:jc w:val="center"/>
      </w:pPr>
      <w:r>
        <w:t>ОБРАЗЕЦ ЗАЯВЛЕНИЯ</w:t>
      </w:r>
    </w:p>
    <w:p w:rsidR="00650C37" w:rsidRPr="00B77539" w:rsidRDefault="00650C37" w:rsidP="00650C37">
      <w:pPr>
        <w:tabs>
          <w:tab w:val="left" w:pos="567"/>
          <w:tab w:val="left" w:pos="851"/>
        </w:tabs>
        <w:spacing w:line="240" w:lineRule="atLeast"/>
        <w:ind w:right="57"/>
        <w:jc w:val="center"/>
        <w:rPr>
          <w:sz w:val="26"/>
          <w:szCs w:val="26"/>
        </w:rPr>
      </w:pPr>
      <w:r w:rsidRPr="00B77539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50C37" w:rsidRPr="00650C37" w:rsidRDefault="00650C37" w:rsidP="00650C37">
      <w:pPr>
        <w:jc w:val="center"/>
      </w:pP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650C37" w:rsidTr="0072421C">
        <w:tc>
          <w:tcPr>
            <w:tcW w:w="10138" w:type="dxa"/>
          </w:tcPr>
          <w:p w:rsidR="00650C37" w:rsidRPr="0072421C" w:rsidRDefault="00650C37" w:rsidP="00DA5F84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72421C">
              <w:rPr>
                <w:rFonts w:eastAsiaTheme="minorHAnsi"/>
                <w:b w:val="0"/>
                <w:sz w:val="24"/>
                <w:szCs w:val="24"/>
                <w:lang w:eastAsia="en-US"/>
              </w:rPr>
              <w:t>В комиссию по подготовке проекта</w:t>
            </w:r>
            <w:r w:rsidR="0072421C" w:rsidRPr="0072421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72421C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правил землепользования и </w:t>
            </w:r>
            <w:proofErr w:type="gramStart"/>
            <w:r w:rsidRPr="0072421C">
              <w:rPr>
                <w:rFonts w:eastAsiaTheme="minorHAnsi"/>
                <w:b w:val="0"/>
                <w:sz w:val="24"/>
                <w:szCs w:val="24"/>
                <w:lang w:eastAsia="en-US"/>
              </w:rPr>
              <w:t>застройки</w:t>
            </w:r>
            <w:r w:rsidR="00DA5F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DA5F84">
              <w:rPr>
                <w:rFonts w:eastAsiaTheme="minorHAnsi"/>
                <w:b w:val="0"/>
                <w:sz w:val="24"/>
                <w:szCs w:val="24"/>
                <w:lang w:eastAsia="en-US"/>
              </w:rPr>
              <w:t>города</w:t>
            </w:r>
            <w:proofErr w:type="gramEnd"/>
            <w:r w:rsidRPr="00DA5F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Новосибирска</w:t>
            </w:r>
          </w:p>
        </w:tc>
      </w:tr>
      <w:tr w:rsidR="00650C37" w:rsidTr="0072421C">
        <w:tc>
          <w:tcPr>
            <w:tcW w:w="10138" w:type="dxa"/>
          </w:tcPr>
          <w:p w:rsidR="00650C37" w:rsidRPr="00650C37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650C37" w:rsidTr="0072421C">
        <w:tc>
          <w:tcPr>
            <w:tcW w:w="10138" w:type="dxa"/>
          </w:tcPr>
          <w:p w:rsidR="00650C37" w:rsidRPr="0072421C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72421C">
              <w:rPr>
                <w:b w:val="0"/>
              </w:rPr>
              <w:t>(Ф.</w:t>
            </w:r>
            <w:r w:rsidR="00863EEC">
              <w:rPr>
                <w:b w:val="0"/>
              </w:rPr>
              <w:t xml:space="preserve"> </w:t>
            </w:r>
            <w:r w:rsidRPr="0072421C">
              <w:rPr>
                <w:b w:val="0"/>
              </w:rPr>
              <w:t>И.</w:t>
            </w:r>
            <w:r w:rsidR="00863EEC">
              <w:rPr>
                <w:b w:val="0"/>
              </w:rPr>
              <w:t xml:space="preserve"> </w:t>
            </w:r>
            <w:r w:rsidRPr="0072421C">
              <w:rPr>
                <w:b w:val="0"/>
              </w:rPr>
              <w:t>О. (наименование организации))</w:t>
            </w:r>
          </w:p>
        </w:tc>
      </w:tr>
      <w:tr w:rsidR="00650C37" w:rsidTr="0072421C">
        <w:tc>
          <w:tcPr>
            <w:tcW w:w="10138" w:type="dxa"/>
          </w:tcPr>
          <w:p w:rsidR="00650C37" w:rsidRPr="00650C37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650C37" w:rsidTr="0072421C">
        <w:tc>
          <w:tcPr>
            <w:tcW w:w="10138" w:type="dxa"/>
          </w:tcPr>
          <w:p w:rsidR="00650C37" w:rsidRPr="00650C37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2421C" w:rsidTr="0072421C">
        <w:tc>
          <w:tcPr>
            <w:tcW w:w="10138" w:type="dxa"/>
          </w:tcPr>
          <w:p w:rsidR="0072421C" w:rsidRPr="0072421C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lang w:eastAsia="en-US"/>
              </w:rPr>
            </w:pPr>
            <w:r w:rsidRPr="0072421C">
              <w:rPr>
                <w:rFonts w:eastAsiaTheme="minorHAnsi"/>
                <w:b w:val="0"/>
                <w:lang w:eastAsia="en-US"/>
              </w:rPr>
              <w:t>(место регистрации (местонахождения))</w:t>
            </w:r>
          </w:p>
        </w:tc>
      </w:tr>
      <w:tr w:rsidR="0072421C" w:rsidTr="0072421C">
        <w:tc>
          <w:tcPr>
            <w:tcW w:w="10138" w:type="dxa"/>
          </w:tcPr>
          <w:p w:rsidR="0072421C" w:rsidRPr="00650C37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2421C" w:rsidTr="0072421C">
        <w:tc>
          <w:tcPr>
            <w:tcW w:w="10138" w:type="dxa"/>
          </w:tcPr>
          <w:p w:rsidR="0072421C" w:rsidRPr="0072421C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gramStart"/>
            <w:r w:rsidRPr="0072421C">
              <w:rPr>
                <w:b w:val="0"/>
              </w:rPr>
              <w:t>(данные документа, удостоверяющего</w:t>
            </w:r>
            <w:proofErr w:type="gramEnd"/>
          </w:p>
        </w:tc>
      </w:tr>
      <w:tr w:rsidR="0072421C" w:rsidTr="0072421C">
        <w:tc>
          <w:tcPr>
            <w:tcW w:w="10138" w:type="dxa"/>
          </w:tcPr>
          <w:p w:rsidR="0072421C" w:rsidRPr="0072421C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b w:val="0"/>
              </w:rPr>
            </w:pPr>
            <w:r>
              <w:rPr>
                <w:b w:val="0"/>
              </w:rPr>
              <w:t>___________</w:t>
            </w:r>
            <w:r w:rsidR="00863EEC">
              <w:rPr>
                <w:b w:val="0"/>
              </w:rPr>
              <w:t>__</w:t>
            </w:r>
            <w:r>
              <w:rPr>
                <w:b w:val="0"/>
              </w:rPr>
              <w:t>__________________________</w:t>
            </w:r>
          </w:p>
        </w:tc>
      </w:tr>
      <w:tr w:rsidR="0072421C" w:rsidTr="0072421C">
        <w:tc>
          <w:tcPr>
            <w:tcW w:w="10138" w:type="dxa"/>
          </w:tcPr>
          <w:p w:rsidR="0072421C" w:rsidRPr="0072421C" w:rsidRDefault="0072421C" w:rsidP="0072421C">
            <w:pPr>
              <w:pStyle w:val="3"/>
              <w:keepNext w:val="0"/>
              <w:tabs>
                <w:tab w:val="left" w:pos="567"/>
                <w:tab w:val="left" w:pos="851"/>
              </w:tabs>
              <w:outlineLvl w:val="2"/>
              <w:rPr>
                <w:b w:val="0"/>
              </w:rPr>
            </w:pPr>
            <w:r w:rsidRPr="0072421C">
              <w:rPr>
                <w:b w:val="0"/>
              </w:rPr>
              <w:t>личность заявителя, номер телефона)</w:t>
            </w:r>
          </w:p>
        </w:tc>
      </w:tr>
    </w:tbl>
    <w:p w:rsidR="0092762D" w:rsidRPr="00D9497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Pr="00B77539" w:rsidRDefault="0092762D" w:rsidP="00650C37">
      <w:pPr>
        <w:tabs>
          <w:tab w:val="left" w:pos="567"/>
          <w:tab w:val="left" w:pos="851"/>
        </w:tabs>
        <w:spacing w:line="240" w:lineRule="atLeast"/>
        <w:ind w:right="57"/>
        <w:jc w:val="center"/>
        <w:rPr>
          <w:sz w:val="26"/>
          <w:szCs w:val="26"/>
        </w:rPr>
      </w:pPr>
      <w:r w:rsidRPr="00B77539">
        <w:rPr>
          <w:sz w:val="26"/>
          <w:szCs w:val="26"/>
        </w:rPr>
        <w:t>ЗАЯВЛЕНИЕ</w:t>
      </w:r>
      <w:r w:rsidR="00650C37">
        <w:rPr>
          <w:sz w:val="26"/>
          <w:szCs w:val="26"/>
        </w:rPr>
        <w:t>.</w:t>
      </w:r>
    </w:p>
    <w:p w:rsidR="0092762D" w:rsidRPr="00B77539" w:rsidRDefault="0092762D" w:rsidP="00650C37">
      <w:pPr>
        <w:tabs>
          <w:tab w:val="left" w:pos="567"/>
          <w:tab w:val="left" w:pos="851"/>
        </w:tabs>
        <w:spacing w:line="240" w:lineRule="atLeast"/>
        <w:ind w:right="57"/>
        <w:rPr>
          <w:sz w:val="26"/>
          <w:szCs w:val="26"/>
        </w:rPr>
      </w:pPr>
    </w:p>
    <w:p w:rsidR="0092762D" w:rsidRPr="00F85ECB" w:rsidRDefault="0092762D" w:rsidP="00650C37">
      <w:pPr>
        <w:tabs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F85ECB">
        <w:rPr>
          <w:sz w:val="26"/>
          <w:szCs w:val="26"/>
        </w:rPr>
        <w:t>На основании статьи 40 Градостроительного кодекса Российской Федерации, в</w:t>
      </w:r>
      <w:r w:rsidR="005C7C85">
        <w:rPr>
          <w:sz w:val="26"/>
          <w:szCs w:val="26"/>
        </w:rPr>
        <w:t xml:space="preserve"> </w:t>
      </w:r>
      <w:r w:rsidRPr="00F85ECB">
        <w:rPr>
          <w:sz w:val="26"/>
          <w:szCs w:val="26"/>
        </w:rPr>
        <w:t xml:space="preserve">связи </w:t>
      </w:r>
      <w:proofErr w:type="gramStart"/>
      <w:r w:rsidRPr="00F85ECB">
        <w:rPr>
          <w:sz w:val="26"/>
          <w:szCs w:val="26"/>
        </w:rPr>
        <w:t>с</w:t>
      </w:r>
      <w:proofErr w:type="gramEnd"/>
      <w:r w:rsidRPr="00F85EC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</w:t>
      </w:r>
      <w:r w:rsidR="00650C37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:rsidR="005C7C85" w:rsidRPr="005C7C85" w:rsidRDefault="0092762D" w:rsidP="00DA5F84">
      <w:pPr>
        <w:tabs>
          <w:tab w:val="left" w:pos="567"/>
          <w:tab w:val="left" w:pos="851"/>
        </w:tabs>
        <w:ind w:firstLine="851"/>
        <w:jc w:val="center"/>
        <w:rPr>
          <w:sz w:val="20"/>
        </w:rPr>
      </w:pPr>
      <w:r w:rsidRPr="005C7C85">
        <w:rPr>
          <w:sz w:val="20"/>
        </w:rPr>
        <w:t xml:space="preserve">(указывается обоснование заявленных требований, </w:t>
      </w:r>
      <w:r w:rsidR="00DA5F84">
        <w:rPr>
          <w:sz w:val="20"/>
        </w:rPr>
        <w:t>предусмотренных данной статьей)</w:t>
      </w:r>
    </w:p>
    <w:p w:rsidR="0092762D" w:rsidRPr="00B77539" w:rsidRDefault="0092762D" w:rsidP="005C7C8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B77539">
        <w:rPr>
          <w:sz w:val="26"/>
          <w:szCs w:val="26"/>
        </w:rPr>
        <w:t>прошу предоставить разрешение на отклонение от предельных параметров разрешенн</w:t>
      </w:r>
      <w:r w:rsidRPr="00B77539">
        <w:rPr>
          <w:sz w:val="26"/>
          <w:szCs w:val="26"/>
        </w:rPr>
        <w:t>о</w:t>
      </w:r>
      <w:r w:rsidRPr="00B77539">
        <w:rPr>
          <w:sz w:val="26"/>
          <w:szCs w:val="26"/>
        </w:rPr>
        <w:t>го строительства, реконструкции объекта капитального строительства, расположенного</w:t>
      </w:r>
      <w:r w:rsidR="00650C37">
        <w:rPr>
          <w:sz w:val="26"/>
          <w:szCs w:val="26"/>
        </w:rPr>
        <w:t xml:space="preserve"> по </w:t>
      </w:r>
      <w:r w:rsidRPr="00B77539">
        <w:rPr>
          <w:sz w:val="26"/>
          <w:szCs w:val="26"/>
        </w:rPr>
        <w:t>адресу:</w:t>
      </w:r>
      <w:r w:rsidR="00DA5F84">
        <w:rPr>
          <w:sz w:val="26"/>
          <w:szCs w:val="26"/>
        </w:rPr>
        <w:t xml:space="preserve"> </w:t>
      </w:r>
      <w:r w:rsidRPr="00B77539">
        <w:rPr>
          <w:sz w:val="26"/>
          <w:szCs w:val="26"/>
        </w:rPr>
        <w:t>_________________________________________________</w:t>
      </w:r>
      <w:r w:rsidR="00650C37">
        <w:rPr>
          <w:sz w:val="26"/>
          <w:szCs w:val="26"/>
        </w:rPr>
        <w:t>_______________</w:t>
      </w:r>
      <w:r w:rsidRPr="00B77539">
        <w:rPr>
          <w:sz w:val="26"/>
          <w:szCs w:val="26"/>
        </w:rPr>
        <w:t>___</w:t>
      </w:r>
    </w:p>
    <w:p w:rsidR="0092762D" w:rsidRPr="005C7C85" w:rsidRDefault="008E373C" w:rsidP="005C7C85">
      <w:pPr>
        <w:tabs>
          <w:tab w:val="left" w:pos="567"/>
          <w:tab w:val="left" w:pos="851"/>
        </w:tabs>
        <w:ind w:firstLine="851"/>
        <w:jc w:val="center"/>
        <w:rPr>
          <w:sz w:val="20"/>
        </w:rPr>
      </w:pPr>
      <w:r>
        <w:rPr>
          <w:sz w:val="20"/>
        </w:rPr>
        <w:t xml:space="preserve">      </w:t>
      </w:r>
      <w:r w:rsidR="0092762D" w:rsidRPr="005C7C85">
        <w:rPr>
          <w:sz w:val="20"/>
        </w:rPr>
        <w:t>(кадастровый номер и местоположение земельного участка)</w:t>
      </w:r>
    </w:p>
    <w:p w:rsidR="0092762D" w:rsidRPr="00B77539" w:rsidRDefault="0092762D" w:rsidP="005C7C85">
      <w:pPr>
        <w:tabs>
          <w:tab w:val="left" w:pos="567"/>
          <w:tab w:val="left" w:pos="851"/>
        </w:tabs>
        <w:rPr>
          <w:sz w:val="26"/>
          <w:szCs w:val="26"/>
        </w:rPr>
      </w:pPr>
      <w:r w:rsidRPr="00B77539">
        <w:rPr>
          <w:sz w:val="26"/>
          <w:szCs w:val="26"/>
        </w:rPr>
        <w:t>_______________________________________</w:t>
      </w:r>
      <w:r w:rsidR="005C7C85">
        <w:rPr>
          <w:sz w:val="26"/>
          <w:szCs w:val="26"/>
        </w:rPr>
        <w:t>_____________________________________</w:t>
      </w:r>
    </w:p>
    <w:p w:rsidR="00DA5F84" w:rsidRDefault="0092762D" w:rsidP="008E373C">
      <w:pPr>
        <w:tabs>
          <w:tab w:val="left" w:pos="567"/>
          <w:tab w:val="left" w:pos="851"/>
        </w:tabs>
        <w:jc w:val="center"/>
        <w:rPr>
          <w:sz w:val="20"/>
        </w:rPr>
      </w:pPr>
      <w:proofErr w:type="gramStart"/>
      <w:r w:rsidRPr="005C7C85">
        <w:rPr>
          <w:sz w:val="20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DA5F84" w:rsidRDefault="00DA5F84" w:rsidP="00DA5F84">
      <w:pPr>
        <w:tabs>
          <w:tab w:val="left" w:pos="567"/>
          <w:tab w:val="left" w:pos="851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__________________________________________________________________________________________________.</w:t>
      </w:r>
    </w:p>
    <w:p w:rsidR="0092762D" w:rsidRPr="005C7C85" w:rsidRDefault="0092762D" w:rsidP="008E373C">
      <w:pPr>
        <w:tabs>
          <w:tab w:val="left" w:pos="567"/>
          <w:tab w:val="left" w:pos="851"/>
        </w:tabs>
        <w:jc w:val="center"/>
        <w:rPr>
          <w:sz w:val="20"/>
        </w:rPr>
      </w:pPr>
      <w:r w:rsidRPr="005C7C85">
        <w:rPr>
          <w:sz w:val="20"/>
        </w:rPr>
        <w:t>реконструкции объекта капитального строительства)</w:t>
      </w:r>
    </w:p>
    <w:p w:rsidR="0092762D" w:rsidRDefault="0092762D" w:rsidP="00650C37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B77539">
        <w:rPr>
          <w:sz w:val="26"/>
          <w:szCs w:val="26"/>
        </w:rPr>
        <w:t>Данное</w:t>
      </w:r>
      <w:r w:rsidR="005C7C85">
        <w:rPr>
          <w:sz w:val="26"/>
          <w:szCs w:val="26"/>
        </w:rPr>
        <w:t xml:space="preserve"> </w:t>
      </w:r>
      <w:r w:rsidRPr="00B77539">
        <w:rPr>
          <w:sz w:val="26"/>
          <w:szCs w:val="26"/>
        </w:rPr>
        <w:t>разрешение</w:t>
      </w:r>
      <w:r w:rsidR="005C7C85">
        <w:rPr>
          <w:sz w:val="26"/>
          <w:szCs w:val="26"/>
        </w:rPr>
        <w:t xml:space="preserve"> </w:t>
      </w:r>
      <w:r w:rsidRPr="00B77539">
        <w:rPr>
          <w:sz w:val="26"/>
          <w:szCs w:val="26"/>
        </w:rPr>
        <w:t>необходимо</w:t>
      </w:r>
      <w:r w:rsidR="005C7C85">
        <w:rPr>
          <w:sz w:val="26"/>
          <w:szCs w:val="26"/>
        </w:rPr>
        <w:t xml:space="preserve"> </w:t>
      </w:r>
      <w:proofErr w:type="gramStart"/>
      <w:r w:rsidRPr="00B77539">
        <w:rPr>
          <w:sz w:val="26"/>
          <w:szCs w:val="26"/>
        </w:rPr>
        <w:t>для</w:t>
      </w:r>
      <w:proofErr w:type="gramEnd"/>
      <w:r w:rsidRPr="00B77539">
        <w:rPr>
          <w:sz w:val="26"/>
          <w:szCs w:val="26"/>
        </w:rPr>
        <w:t xml:space="preserve"> ______________________________</w:t>
      </w:r>
      <w:r w:rsidR="005C7C85">
        <w:rPr>
          <w:sz w:val="26"/>
          <w:szCs w:val="26"/>
        </w:rPr>
        <w:t>________</w:t>
      </w:r>
    </w:p>
    <w:p w:rsidR="00DA5F84" w:rsidRDefault="00DA5F84" w:rsidP="00650C37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0"/>
        </w:rPr>
        <w:t xml:space="preserve">                                                                                              </w:t>
      </w:r>
      <w:proofErr w:type="gramStart"/>
      <w:r w:rsidRPr="005C7C85">
        <w:rPr>
          <w:sz w:val="20"/>
        </w:rPr>
        <w:t>(цель предоставления разрешения с указанием</w:t>
      </w:r>
      <w:proofErr w:type="gramEnd"/>
    </w:p>
    <w:p w:rsidR="00DA5F84" w:rsidRPr="00B77539" w:rsidRDefault="00DA5F84" w:rsidP="00DA5F84">
      <w:pPr>
        <w:tabs>
          <w:tab w:val="left" w:pos="567"/>
          <w:tab w:val="left" w:pos="851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___________________________________________________________________________.</w:t>
      </w:r>
    </w:p>
    <w:p w:rsidR="0092762D" w:rsidRPr="005C7C85" w:rsidRDefault="0092762D" w:rsidP="00DA5F84">
      <w:pPr>
        <w:tabs>
          <w:tab w:val="left" w:pos="567"/>
          <w:tab w:val="left" w:pos="851"/>
        </w:tabs>
        <w:jc w:val="center"/>
        <w:rPr>
          <w:sz w:val="20"/>
        </w:rPr>
      </w:pPr>
      <w:r w:rsidRPr="005C7C85">
        <w:rPr>
          <w:sz w:val="20"/>
        </w:rPr>
        <w:t>наименования объекта капитального строительства</w:t>
      </w:r>
      <w:r w:rsidR="00863EEC">
        <w:rPr>
          <w:sz w:val="20"/>
        </w:rPr>
        <w:t>)</w:t>
      </w:r>
    </w:p>
    <w:p w:rsidR="00863EEC" w:rsidRDefault="00863EEC" w:rsidP="00863EEC">
      <w:pPr>
        <w:tabs>
          <w:tab w:val="left" w:pos="567"/>
          <w:tab w:val="left" w:pos="851"/>
        </w:tabs>
        <w:spacing w:line="240" w:lineRule="atLeast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2"/>
        <w:gridCol w:w="8406"/>
      </w:tblGrid>
      <w:tr w:rsidR="00863EEC" w:rsidTr="00863EEC">
        <w:tc>
          <w:tcPr>
            <w:tcW w:w="1732" w:type="dxa"/>
          </w:tcPr>
          <w:p w:rsidR="00863EEC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  <w:r w:rsidRPr="00B77539">
              <w:rPr>
                <w:sz w:val="26"/>
                <w:szCs w:val="26"/>
              </w:rPr>
              <w:t>Приложение:</w:t>
            </w:r>
          </w:p>
        </w:tc>
        <w:tc>
          <w:tcPr>
            <w:tcW w:w="8406" w:type="dxa"/>
          </w:tcPr>
          <w:p w:rsidR="00863EEC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  <w:r w:rsidRPr="00B7753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 </w:t>
            </w:r>
            <w:r w:rsidRPr="00B77539">
              <w:rPr>
                <w:sz w:val="26"/>
                <w:szCs w:val="26"/>
              </w:rPr>
              <w:t>____________________________________________</w:t>
            </w:r>
            <w:r>
              <w:rPr>
                <w:sz w:val="26"/>
                <w:szCs w:val="26"/>
              </w:rPr>
              <w:t>________________.</w:t>
            </w:r>
          </w:p>
        </w:tc>
      </w:tr>
      <w:tr w:rsidR="00863EEC" w:rsidTr="00863EEC">
        <w:tc>
          <w:tcPr>
            <w:tcW w:w="1732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8406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  <w:r w:rsidRPr="00B7753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863EEC">
              <w:rPr>
                <w:sz w:val="26"/>
                <w:szCs w:val="26"/>
              </w:rPr>
              <w:t>____________________________________________________________</w:t>
            </w:r>
            <w:r>
              <w:rPr>
                <w:sz w:val="26"/>
                <w:szCs w:val="26"/>
              </w:rPr>
              <w:t>.</w:t>
            </w:r>
          </w:p>
        </w:tc>
      </w:tr>
      <w:tr w:rsidR="00863EEC" w:rsidTr="00863EEC">
        <w:tc>
          <w:tcPr>
            <w:tcW w:w="1732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8406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3._____________________________________________________________.</w:t>
            </w:r>
          </w:p>
        </w:tc>
      </w:tr>
      <w:tr w:rsidR="00863EEC" w:rsidTr="00863EEC">
        <w:tc>
          <w:tcPr>
            <w:tcW w:w="1732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8406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4._____________________________________________________________.</w:t>
            </w:r>
          </w:p>
        </w:tc>
      </w:tr>
      <w:tr w:rsidR="00863EEC" w:rsidTr="00863EEC">
        <w:tc>
          <w:tcPr>
            <w:tcW w:w="1732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8406" w:type="dxa"/>
          </w:tcPr>
          <w:p w:rsidR="00863EEC" w:rsidRPr="00B77539" w:rsidRDefault="00863EEC" w:rsidP="00863EEC">
            <w:pPr>
              <w:tabs>
                <w:tab w:val="left" w:pos="567"/>
                <w:tab w:val="left" w:pos="851"/>
              </w:tabs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5._____________________________________________________________.</w:t>
            </w:r>
          </w:p>
        </w:tc>
      </w:tr>
    </w:tbl>
    <w:p w:rsidR="0092762D" w:rsidRPr="00B77539" w:rsidRDefault="0092762D" w:rsidP="00863EEC">
      <w:pPr>
        <w:tabs>
          <w:tab w:val="left" w:pos="567"/>
          <w:tab w:val="left" w:pos="851"/>
        </w:tabs>
        <w:spacing w:line="240" w:lineRule="atLeast"/>
        <w:rPr>
          <w:sz w:val="26"/>
          <w:szCs w:val="26"/>
        </w:rPr>
      </w:pPr>
    </w:p>
    <w:p w:rsidR="0092762D" w:rsidRPr="00B77539" w:rsidRDefault="00863EEC" w:rsidP="00650C37">
      <w:pPr>
        <w:tabs>
          <w:tab w:val="left" w:pos="567"/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Заявитель     </w:t>
      </w:r>
      <w:r w:rsidR="0092762D" w:rsidRPr="00B77539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92762D" w:rsidRPr="00B77539">
        <w:rPr>
          <w:sz w:val="26"/>
          <w:szCs w:val="26"/>
        </w:rPr>
        <w:t>________________              _____________</w:t>
      </w:r>
      <w:r w:rsidR="00DA5F84">
        <w:rPr>
          <w:sz w:val="26"/>
          <w:szCs w:val="26"/>
        </w:rPr>
        <w:t>___</w:t>
      </w:r>
      <w:r w:rsidR="0092762D" w:rsidRPr="00B77539">
        <w:rPr>
          <w:sz w:val="26"/>
          <w:szCs w:val="26"/>
        </w:rPr>
        <w:t>___________</w:t>
      </w:r>
    </w:p>
    <w:p w:rsidR="0092762D" w:rsidRPr="005C7C85" w:rsidRDefault="0092762D" w:rsidP="0092762D">
      <w:pPr>
        <w:tabs>
          <w:tab w:val="left" w:pos="567"/>
          <w:tab w:val="left" w:pos="851"/>
        </w:tabs>
        <w:ind w:firstLine="851"/>
        <w:jc w:val="center"/>
        <w:rPr>
          <w:sz w:val="20"/>
        </w:rPr>
      </w:pPr>
      <w:r w:rsidRPr="005C7C85">
        <w:rPr>
          <w:sz w:val="20"/>
        </w:rPr>
        <w:t xml:space="preserve">      </w:t>
      </w:r>
      <w:r w:rsidR="00863EEC">
        <w:rPr>
          <w:sz w:val="20"/>
        </w:rPr>
        <w:t xml:space="preserve">                    </w:t>
      </w:r>
      <w:r w:rsidRPr="005C7C85">
        <w:rPr>
          <w:sz w:val="20"/>
        </w:rPr>
        <w:t xml:space="preserve"> (подпись)                                    </w:t>
      </w:r>
      <w:r w:rsidR="00650C37">
        <w:rPr>
          <w:sz w:val="20"/>
        </w:rPr>
        <w:t xml:space="preserve">        </w:t>
      </w:r>
      <w:r w:rsidRPr="005C7C85">
        <w:rPr>
          <w:sz w:val="20"/>
        </w:rPr>
        <w:t xml:space="preserve"> </w:t>
      </w:r>
      <w:r w:rsidR="00DA5F84">
        <w:rPr>
          <w:sz w:val="20"/>
        </w:rPr>
        <w:t xml:space="preserve">  </w:t>
      </w:r>
      <w:r w:rsidR="00863EEC">
        <w:rPr>
          <w:sz w:val="20"/>
        </w:rPr>
        <w:t xml:space="preserve">          </w:t>
      </w:r>
      <w:r w:rsidR="00DA5F84">
        <w:rPr>
          <w:sz w:val="20"/>
        </w:rPr>
        <w:t xml:space="preserve"> </w:t>
      </w:r>
      <w:r w:rsidRPr="005C7C85">
        <w:rPr>
          <w:sz w:val="20"/>
        </w:rPr>
        <w:t xml:space="preserve">   (инициалы, фамилия)</w:t>
      </w:r>
    </w:p>
    <w:p w:rsidR="0092762D" w:rsidRPr="005C7C85" w:rsidRDefault="005C7C85" w:rsidP="0092762D">
      <w:pPr>
        <w:tabs>
          <w:tab w:val="left" w:pos="567"/>
          <w:tab w:val="left" w:pos="851"/>
        </w:tabs>
        <w:ind w:firstLine="851"/>
        <w:rPr>
          <w:sz w:val="20"/>
        </w:rPr>
      </w:pPr>
      <w:r>
        <w:rPr>
          <w:szCs w:val="24"/>
        </w:rPr>
        <w:t>Дата «___»</w:t>
      </w:r>
      <w:r w:rsidR="00650C37">
        <w:rPr>
          <w:szCs w:val="24"/>
        </w:rPr>
        <w:t xml:space="preserve"> </w:t>
      </w:r>
      <w:r>
        <w:rPr>
          <w:szCs w:val="24"/>
        </w:rPr>
        <w:t>_____</w:t>
      </w:r>
      <w:r w:rsidR="00650C37">
        <w:rPr>
          <w:szCs w:val="24"/>
        </w:rPr>
        <w:t>____</w:t>
      </w:r>
      <w:r>
        <w:rPr>
          <w:szCs w:val="24"/>
        </w:rPr>
        <w:t>___</w:t>
      </w:r>
      <w:r w:rsidR="00650C37">
        <w:rPr>
          <w:szCs w:val="24"/>
        </w:rPr>
        <w:t xml:space="preserve"> </w:t>
      </w:r>
      <w:r>
        <w:rPr>
          <w:szCs w:val="24"/>
        </w:rPr>
        <w:t>20___ г.</w:t>
      </w:r>
    </w:p>
    <w:p w:rsidR="0092762D" w:rsidRPr="005C7C85" w:rsidRDefault="00650C37" w:rsidP="0092762D">
      <w:pPr>
        <w:tabs>
          <w:tab w:val="left" w:pos="567"/>
          <w:tab w:val="left" w:pos="851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92762D" w:rsidRPr="005C7C85">
        <w:rPr>
          <w:sz w:val="26"/>
          <w:szCs w:val="26"/>
        </w:rPr>
        <w:t>__</w:t>
      </w:r>
    </w:p>
    <w:p w:rsidR="00650C37" w:rsidRDefault="00650C37" w:rsidP="0092762D">
      <w:pPr>
        <w:tabs>
          <w:tab w:val="left" w:pos="567"/>
          <w:tab w:val="left" w:pos="851"/>
        </w:tabs>
        <w:ind w:firstLine="851"/>
        <w:rPr>
          <w:sz w:val="26"/>
          <w:szCs w:val="26"/>
        </w:rPr>
      </w:pPr>
    </w:p>
    <w:p w:rsidR="00650C37" w:rsidRDefault="00650C37" w:rsidP="0092762D">
      <w:pPr>
        <w:tabs>
          <w:tab w:val="left" w:pos="567"/>
          <w:tab w:val="left" w:pos="851"/>
        </w:tabs>
        <w:ind w:firstLine="851"/>
        <w:sectPr w:rsidR="00650C37" w:rsidSect="0072421C">
          <w:pgSz w:w="11906" w:h="16838"/>
          <w:pgMar w:top="1134" w:right="566" w:bottom="142" w:left="1418" w:header="720" w:footer="720" w:gutter="0"/>
          <w:pgNumType w:start="1"/>
          <w:cols w:space="720"/>
          <w:titlePg/>
          <w:docGrid w:linePitch="326"/>
        </w:sectPr>
      </w:pPr>
    </w:p>
    <w:p w:rsidR="0092762D" w:rsidRPr="005C7C85" w:rsidRDefault="0092762D" w:rsidP="00B80C67">
      <w:pPr>
        <w:tabs>
          <w:tab w:val="left" w:pos="567"/>
          <w:tab w:val="left" w:pos="851"/>
        </w:tabs>
        <w:ind w:left="5670" w:right="-2"/>
        <w:rPr>
          <w:szCs w:val="24"/>
        </w:rPr>
      </w:pPr>
      <w:r w:rsidRPr="005C7C85">
        <w:rPr>
          <w:szCs w:val="24"/>
        </w:rPr>
        <w:lastRenderedPageBreak/>
        <w:t>Прилож</w:t>
      </w:r>
      <w:r w:rsidR="00641F7A">
        <w:rPr>
          <w:szCs w:val="24"/>
        </w:rPr>
        <w:t>е</w:t>
      </w:r>
      <w:r w:rsidRPr="005C7C85">
        <w:rPr>
          <w:szCs w:val="24"/>
        </w:rPr>
        <w:t xml:space="preserve">ние 2 </w:t>
      </w:r>
    </w:p>
    <w:p w:rsidR="0092762D" w:rsidRPr="005C7C85" w:rsidRDefault="0092762D" w:rsidP="00B80C67">
      <w:pPr>
        <w:tabs>
          <w:tab w:val="left" w:pos="567"/>
          <w:tab w:val="left" w:pos="851"/>
        </w:tabs>
        <w:ind w:left="5670" w:right="-2"/>
        <w:jc w:val="both"/>
        <w:rPr>
          <w:szCs w:val="24"/>
        </w:rPr>
      </w:pPr>
      <w:r w:rsidRPr="005C7C85">
        <w:rPr>
          <w:szCs w:val="24"/>
        </w:rPr>
        <w:t xml:space="preserve">к административному регламенту </w:t>
      </w:r>
      <w:r w:rsidRPr="005C7C85">
        <w:rPr>
          <w:rFonts w:eastAsiaTheme="minorHAnsi"/>
          <w:szCs w:val="24"/>
          <w:lang w:eastAsia="en-US"/>
        </w:rPr>
        <w:t>пр</w:t>
      </w:r>
      <w:r w:rsidRPr="005C7C85">
        <w:rPr>
          <w:rFonts w:eastAsiaTheme="minorHAnsi"/>
          <w:szCs w:val="24"/>
          <w:lang w:eastAsia="en-US"/>
        </w:rPr>
        <w:t>е</w:t>
      </w:r>
      <w:r w:rsidRPr="005C7C85">
        <w:rPr>
          <w:rFonts w:eastAsiaTheme="minorHAnsi"/>
          <w:szCs w:val="24"/>
          <w:lang w:eastAsia="en-US"/>
        </w:rPr>
        <w:t>доставления муниципальной услуги по предоставлению разрешения на откл</w:t>
      </w:r>
      <w:r w:rsidRPr="005C7C85">
        <w:rPr>
          <w:rFonts w:eastAsiaTheme="minorHAnsi"/>
          <w:szCs w:val="24"/>
          <w:lang w:eastAsia="en-US"/>
        </w:rPr>
        <w:t>о</w:t>
      </w:r>
      <w:r w:rsidRPr="005C7C85">
        <w:rPr>
          <w:rFonts w:eastAsiaTheme="minorHAnsi"/>
          <w:szCs w:val="24"/>
          <w:lang w:eastAsia="en-US"/>
        </w:rPr>
        <w:t>нение от предельных параметров разр</w:t>
      </w:r>
      <w:r w:rsidRPr="005C7C85">
        <w:rPr>
          <w:rFonts w:eastAsiaTheme="minorHAnsi"/>
          <w:szCs w:val="24"/>
          <w:lang w:eastAsia="en-US"/>
        </w:rPr>
        <w:t>е</w:t>
      </w:r>
      <w:r w:rsidRPr="005C7C85">
        <w:rPr>
          <w:rFonts w:eastAsiaTheme="minorHAnsi"/>
          <w:szCs w:val="24"/>
          <w:lang w:eastAsia="en-US"/>
        </w:rPr>
        <w:t>шенного строительства, реконструкции объектов капитального строительства</w: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center"/>
        <w:rPr>
          <w:szCs w:val="24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center"/>
        <w:rPr>
          <w:szCs w:val="24"/>
        </w:rPr>
      </w:pPr>
    </w:p>
    <w:p w:rsidR="0092762D" w:rsidRPr="004A2A76" w:rsidRDefault="0092762D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A2A76">
        <w:rPr>
          <w:sz w:val="28"/>
          <w:szCs w:val="28"/>
        </w:rPr>
        <w:t>БЛОК-СХЕМА</w:t>
      </w:r>
    </w:p>
    <w:p w:rsidR="0092762D" w:rsidRPr="005C7C85" w:rsidRDefault="0092762D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 w:rsidRPr="005C7C85">
        <w:rPr>
          <w:szCs w:val="24"/>
        </w:rPr>
        <w:t xml:space="preserve">последовательности административных процедур при предоставлении </w:t>
      </w:r>
    </w:p>
    <w:p w:rsidR="0092762D" w:rsidRPr="005C7C85" w:rsidRDefault="0092762D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 w:rsidRPr="005C7C85">
        <w:rPr>
          <w:szCs w:val="24"/>
        </w:rPr>
        <w:t xml:space="preserve">муниципальной услуги по предоставлению разрешения </w:t>
      </w:r>
    </w:p>
    <w:p w:rsidR="0092762D" w:rsidRPr="005C7C85" w:rsidRDefault="0092762D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 w:rsidRPr="005C7C85">
        <w:rPr>
          <w:szCs w:val="24"/>
        </w:rPr>
        <w:t xml:space="preserve">на отклонение от предельных параметров </w:t>
      </w:r>
      <w:proofErr w:type="gramStart"/>
      <w:r w:rsidRPr="005C7C85">
        <w:rPr>
          <w:szCs w:val="24"/>
        </w:rPr>
        <w:t>разрешенного</w:t>
      </w:r>
      <w:proofErr w:type="gramEnd"/>
      <w:r w:rsidRPr="005C7C85">
        <w:rPr>
          <w:szCs w:val="24"/>
        </w:rPr>
        <w:t xml:space="preserve"> </w:t>
      </w:r>
    </w:p>
    <w:p w:rsidR="00641F7A" w:rsidRDefault="0092762D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szCs w:val="24"/>
        </w:rPr>
      </w:pPr>
      <w:r w:rsidRPr="005C7C85">
        <w:rPr>
          <w:szCs w:val="24"/>
        </w:rPr>
        <w:t>строительства, реконструкции объектов</w:t>
      </w:r>
      <w:r w:rsidR="00641F7A">
        <w:rPr>
          <w:szCs w:val="24"/>
        </w:rPr>
        <w:t xml:space="preserve"> </w:t>
      </w:r>
    </w:p>
    <w:p w:rsidR="0092762D" w:rsidRPr="005C7C85" w:rsidRDefault="0092762D" w:rsidP="00641F7A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5C7C85">
        <w:rPr>
          <w:szCs w:val="24"/>
        </w:rPr>
        <w:t>капитального строительства</w: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pt;margin-top:7.9pt;width:386.25pt;height:25.5pt;z-index:251660288">
            <v:textbox style="mso-next-textbox:#_x0000_s1026">
              <w:txbxContent>
                <w:p w:rsidR="00277EFE" w:rsidRPr="00EA798B" w:rsidRDefault="00277EFE" w:rsidP="0092762D">
                  <w:pPr>
                    <w:jc w:val="center"/>
                  </w:pPr>
                  <w: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0.1pt;margin-top:7.3pt;width:0;height:21.75pt;z-index:251662336" o:connectortype="straight">
            <v:stroke endarrow="block"/>
          </v:shape>
        </w:pic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_x0000_s1027" type="#_x0000_t202" style="position:absolute;left:0;text-align:left;margin-left:56.6pt;margin-top:1.45pt;width:386.25pt;height:24.75pt;z-index:251661312">
            <v:textbox style="mso-next-textbox:#_x0000_s1027">
              <w:txbxContent>
                <w:p w:rsidR="00277EFE" w:rsidRPr="00EA798B" w:rsidRDefault="00277EFE" w:rsidP="0092762D">
                  <w:pPr>
                    <w:jc w:val="center"/>
                  </w:pPr>
                  <w:r>
                    <w:t>Рассмотрение документов и назначение публичных слушаний</w:t>
                  </w:r>
                </w:p>
              </w:txbxContent>
            </v:textbox>
          </v:shape>
        </w:pict>
      </w: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_x0000_s1029" type="#_x0000_t32" style="position:absolute;left:0;text-align:left;margin-left:250.1pt;margin-top:12.45pt;width:0;height:18pt;z-index:251663360" o:connectortype="straight">
            <v:stroke endarrow="block"/>
          </v:shape>
        </w:pic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_x0000_s1030" type="#_x0000_t202" style="position:absolute;left:0;text-align:left;margin-left:61.85pt;margin-top:2.85pt;width:386.25pt;height:38.25pt;z-index:251664384">
            <v:textbox style="mso-next-textbox:#_x0000_s1030">
              <w:txbxContent>
                <w:p w:rsidR="00277EFE" w:rsidRPr="00EA798B" w:rsidRDefault="00277EFE" w:rsidP="0092762D">
                  <w:pPr>
                    <w:jc w:val="center"/>
                  </w:pPr>
                  <w:r>
                    <w:t>Организация и проведение публичных слушаний по вопросу предо</w:t>
                  </w:r>
                  <w:r>
                    <w:t>с</w:t>
                  </w:r>
                  <w:r>
                    <w:t>тавления разрешения на отклонение от предельных параметров</w:t>
                  </w:r>
                </w:p>
              </w:txbxContent>
            </v:textbox>
          </v:shape>
        </w:pic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_x0000_s1031" type="#_x0000_t32" style="position:absolute;left:0;text-align:left;margin-left:250.1pt;margin-top:-.3pt;width:.05pt;height:23.25pt;z-index:251665408" o:connectortype="straight">
            <v:stroke endarrow="block"/>
          </v:shape>
        </w:pict>
      </w:r>
    </w:p>
    <w:p w:rsidR="0092762D" w:rsidRDefault="00F64FC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_x0000_s1032" type="#_x0000_t202" style="position:absolute;left:0;text-align:left;margin-left:56.6pt;margin-top:9.15pt;width:386.25pt;height:48.3pt;z-index:251666432">
            <v:textbox style="mso-next-textbox:#_x0000_s1032">
              <w:txbxContent>
                <w:p w:rsidR="00D36C7E" w:rsidRDefault="00277EFE" w:rsidP="0092762D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outlineLvl w:val="0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CF0C1C">
                    <w:rPr>
                      <w:rFonts w:eastAsiaTheme="minorHAnsi"/>
                      <w:szCs w:val="24"/>
                      <w:lang w:eastAsia="en-US"/>
                    </w:rPr>
                    <w:t xml:space="preserve">Издание постановления мэрии о предоставлении </w:t>
                  </w:r>
                  <w:r w:rsidR="00D36C7E">
                    <w:rPr>
                      <w:rFonts w:eastAsiaTheme="minorHAnsi"/>
                      <w:szCs w:val="24"/>
                      <w:lang w:eastAsia="en-US"/>
                    </w:rPr>
                    <w:t xml:space="preserve">разрешения </w:t>
                  </w:r>
                  <w:r w:rsidRPr="00CF0C1C">
                    <w:rPr>
                      <w:rFonts w:eastAsiaTheme="minorHAnsi"/>
                      <w:szCs w:val="24"/>
                      <w:lang w:eastAsia="en-US"/>
                    </w:rPr>
                    <w:t xml:space="preserve">или об отказе в предоставлении разрешения и </w:t>
                  </w:r>
                </w:p>
                <w:p w:rsidR="00277EFE" w:rsidRPr="00CF0C1C" w:rsidRDefault="00277EFE" w:rsidP="0092762D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outlineLvl w:val="0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CF0C1C">
                    <w:rPr>
                      <w:rFonts w:eastAsiaTheme="minorHAnsi"/>
                      <w:szCs w:val="24"/>
                      <w:lang w:eastAsia="en-US"/>
                    </w:rPr>
                    <w:t>выдача его копии заявителю</w:t>
                  </w:r>
                </w:p>
                <w:p w:rsidR="00277EFE" w:rsidRDefault="00277EFE" w:rsidP="0092762D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277EFE" w:rsidRPr="00B77539" w:rsidRDefault="00277EFE" w:rsidP="0092762D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outlineLvl w:val="0"/>
                    <w:rPr>
                      <w:rFonts w:eastAsiaTheme="minorHAnsi"/>
                      <w:szCs w:val="24"/>
                      <w:lang w:eastAsia="en-US"/>
                    </w:rPr>
                  </w:pPr>
                </w:p>
                <w:p w:rsidR="00277EFE" w:rsidRPr="00B77539" w:rsidRDefault="00277EFE" w:rsidP="0092762D"/>
              </w:txbxContent>
            </v:textbox>
          </v:shape>
        </w:pic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</w:p>
    <w:p w:rsidR="0092762D" w:rsidRDefault="009E575C" w:rsidP="009E575C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</w: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  <w:jc w:val="center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641F7A" w:rsidRDefault="00641F7A" w:rsidP="0092762D">
      <w:pPr>
        <w:tabs>
          <w:tab w:val="left" w:pos="567"/>
          <w:tab w:val="left" w:pos="851"/>
        </w:tabs>
        <w:ind w:firstLine="851"/>
      </w:pPr>
    </w:p>
    <w:p w:rsidR="00641F7A" w:rsidRDefault="00641F7A" w:rsidP="0092762D">
      <w:pPr>
        <w:tabs>
          <w:tab w:val="left" w:pos="567"/>
          <w:tab w:val="left" w:pos="851"/>
        </w:tabs>
        <w:ind w:firstLine="851"/>
        <w:sectPr w:rsidR="00641F7A" w:rsidSect="0092762D">
          <w:pgSz w:w="11906" w:h="16838"/>
          <w:pgMar w:top="1134" w:right="567" w:bottom="851" w:left="1418" w:header="720" w:footer="720" w:gutter="0"/>
          <w:pgNumType w:start="1"/>
          <w:cols w:space="720"/>
          <w:titlePg/>
          <w:docGrid w:linePitch="326"/>
        </w:sectPr>
      </w:pPr>
    </w:p>
    <w:p w:rsidR="0092762D" w:rsidRPr="005C7C85" w:rsidRDefault="0092762D" w:rsidP="001335E9">
      <w:pPr>
        <w:tabs>
          <w:tab w:val="left" w:pos="567"/>
          <w:tab w:val="left" w:pos="851"/>
        </w:tabs>
        <w:ind w:left="5670"/>
        <w:rPr>
          <w:szCs w:val="24"/>
        </w:rPr>
      </w:pPr>
      <w:r w:rsidRPr="005C7C85">
        <w:rPr>
          <w:szCs w:val="24"/>
        </w:rPr>
        <w:lastRenderedPageBreak/>
        <w:t xml:space="preserve">Приложение 3 </w:t>
      </w:r>
    </w:p>
    <w:p w:rsidR="0092762D" w:rsidRPr="005C7C85" w:rsidRDefault="0092762D" w:rsidP="001335E9">
      <w:pPr>
        <w:tabs>
          <w:tab w:val="left" w:pos="567"/>
          <w:tab w:val="left" w:pos="851"/>
        </w:tabs>
        <w:ind w:left="5670"/>
        <w:jc w:val="both"/>
        <w:rPr>
          <w:szCs w:val="24"/>
        </w:rPr>
      </w:pPr>
      <w:r w:rsidRPr="005C7C85">
        <w:rPr>
          <w:szCs w:val="24"/>
        </w:rPr>
        <w:t>к административному регламенту пр</w:t>
      </w:r>
      <w:r w:rsidRPr="005C7C85">
        <w:rPr>
          <w:szCs w:val="24"/>
        </w:rPr>
        <w:t>е</w:t>
      </w:r>
      <w:r w:rsidRPr="005C7C85">
        <w:rPr>
          <w:szCs w:val="24"/>
        </w:rPr>
        <w:t>доставления муниципальной услуги по предоставлению разрешения на откл</w:t>
      </w:r>
      <w:r w:rsidRPr="005C7C85">
        <w:rPr>
          <w:szCs w:val="24"/>
        </w:rPr>
        <w:t>о</w:t>
      </w:r>
      <w:r w:rsidRPr="005C7C85">
        <w:rPr>
          <w:szCs w:val="24"/>
        </w:rPr>
        <w:t>нение от предельных параметров разр</w:t>
      </w:r>
      <w:r w:rsidRPr="005C7C85">
        <w:rPr>
          <w:szCs w:val="24"/>
        </w:rPr>
        <w:t>е</w:t>
      </w:r>
      <w:r w:rsidRPr="005C7C85">
        <w:rPr>
          <w:szCs w:val="24"/>
        </w:rPr>
        <w:t>шенного строительства, реконструкции объектов капитального строительства</w:t>
      </w: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</w:p>
    <w:p w:rsidR="0092762D" w:rsidRPr="004A2A76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>ЖУРНАЛ</w:t>
      </w:r>
    </w:p>
    <w:p w:rsidR="00002E68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8B35D7">
        <w:rPr>
          <w:rFonts w:eastAsiaTheme="minorHAnsi"/>
          <w:szCs w:val="24"/>
          <w:lang w:eastAsia="en-US"/>
        </w:rPr>
        <w:t>регистрации постановлений мэрии города Новосибирска</w:t>
      </w:r>
      <w:r w:rsidR="001335E9">
        <w:rPr>
          <w:rFonts w:eastAsiaTheme="minorHAnsi"/>
          <w:szCs w:val="24"/>
          <w:lang w:eastAsia="en-US"/>
        </w:rPr>
        <w:t xml:space="preserve"> </w:t>
      </w:r>
      <w:r w:rsidRPr="008B35D7">
        <w:rPr>
          <w:rFonts w:eastAsiaTheme="minorHAnsi"/>
          <w:szCs w:val="24"/>
          <w:lang w:eastAsia="en-US"/>
        </w:rPr>
        <w:t xml:space="preserve">о предоставлении или об отказе </w:t>
      </w:r>
    </w:p>
    <w:p w:rsidR="001335E9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8B35D7">
        <w:rPr>
          <w:rFonts w:eastAsiaTheme="minorHAnsi"/>
          <w:szCs w:val="24"/>
          <w:lang w:eastAsia="en-US"/>
        </w:rPr>
        <w:t>в предоставлении разрешения</w:t>
      </w:r>
      <w:r w:rsidR="001335E9">
        <w:rPr>
          <w:rFonts w:eastAsiaTheme="minorHAnsi"/>
          <w:szCs w:val="24"/>
          <w:lang w:eastAsia="en-US"/>
        </w:rPr>
        <w:t xml:space="preserve"> </w:t>
      </w:r>
      <w:r w:rsidRPr="008B35D7">
        <w:rPr>
          <w:rFonts w:eastAsiaTheme="minorHAnsi"/>
          <w:szCs w:val="24"/>
          <w:lang w:eastAsia="en-US"/>
        </w:rPr>
        <w:t xml:space="preserve">на отклонение от предельных параметров </w:t>
      </w:r>
    </w:p>
    <w:p w:rsidR="0092762D" w:rsidRPr="008B35D7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8B35D7">
        <w:rPr>
          <w:rFonts w:eastAsiaTheme="minorHAnsi"/>
          <w:szCs w:val="24"/>
          <w:lang w:eastAsia="en-US"/>
        </w:rPr>
        <w:t>разрешенного</w:t>
      </w:r>
      <w:r w:rsidR="001335E9">
        <w:rPr>
          <w:rFonts w:eastAsiaTheme="minorHAnsi"/>
          <w:szCs w:val="24"/>
          <w:lang w:eastAsia="en-US"/>
        </w:rPr>
        <w:t xml:space="preserve"> </w:t>
      </w:r>
      <w:r w:rsidRPr="008B35D7">
        <w:rPr>
          <w:rFonts w:eastAsiaTheme="minorHAnsi"/>
          <w:szCs w:val="24"/>
          <w:lang w:eastAsia="en-US"/>
        </w:rPr>
        <w:t>строительства, реконструкции объектов</w:t>
      </w:r>
    </w:p>
    <w:p w:rsidR="0092762D" w:rsidRPr="008B35D7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8B35D7">
        <w:rPr>
          <w:rFonts w:eastAsiaTheme="minorHAnsi"/>
          <w:szCs w:val="24"/>
          <w:lang w:eastAsia="en-US"/>
        </w:rPr>
        <w:t>капитального строительства</w:t>
      </w:r>
    </w:p>
    <w:p w:rsidR="0092762D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534"/>
        <w:gridCol w:w="2693"/>
        <w:gridCol w:w="2854"/>
        <w:gridCol w:w="2028"/>
        <w:gridCol w:w="2028"/>
      </w:tblGrid>
      <w:tr w:rsidR="001335E9" w:rsidRPr="001335E9" w:rsidTr="001335E9">
        <w:tc>
          <w:tcPr>
            <w:tcW w:w="534" w:type="dxa"/>
          </w:tcPr>
          <w:p w:rsidR="001335E9" w:rsidRPr="001335E9" w:rsidRDefault="001335E9" w:rsidP="001335E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  <w:lang w:eastAsia="en-US"/>
              </w:rPr>
              <w:t>№</w:t>
            </w:r>
          </w:p>
          <w:p w:rsidR="001335E9" w:rsidRPr="001335E9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693" w:type="dxa"/>
          </w:tcPr>
          <w:p w:rsidR="001335E9" w:rsidRP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ind w:firstLine="28"/>
              <w:jc w:val="center"/>
            </w:pPr>
            <w:r w:rsidRPr="001335E9">
              <w:t xml:space="preserve">Реквизиты </w:t>
            </w:r>
          </w:p>
          <w:p w:rsidR="001335E9" w:rsidRPr="001335E9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2854" w:type="dxa"/>
          </w:tcPr>
          <w:p w:rsidR="001335E9" w:rsidRPr="001335E9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028" w:type="dxa"/>
          </w:tcPr>
          <w:p w:rsidR="001335E9" w:rsidRP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  <w:r w:rsidRPr="001335E9">
              <w:t xml:space="preserve">Контактные </w:t>
            </w:r>
          </w:p>
          <w:p w:rsidR="001335E9" w:rsidRPr="001335E9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</w:rPr>
              <w:t>данные</w:t>
            </w:r>
          </w:p>
        </w:tc>
        <w:tc>
          <w:tcPr>
            <w:tcW w:w="2028" w:type="dxa"/>
          </w:tcPr>
          <w:p w:rsidR="001335E9" w:rsidRP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  <w:r w:rsidRPr="001335E9">
              <w:t xml:space="preserve">Дата, подпись </w:t>
            </w:r>
          </w:p>
          <w:p w:rsidR="001335E9" w:rsidRPr="001335E9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</w:rPr>
              <w:t>заявителя</w:t>
            </w:r>
          </w:p>
        </w:tc>
      </w:tr>
    </w:tbl>
    <w:p w:rsidR="001335E9" w:rsidRPr="001335E9" w:rsidRDefault="001335E9">
      <w:pPr>
        <w:rPr>
          <w:sz w:val="2"/>
          <w:szCs w:val="2"/>
        </w:rPr>
      </w:pPr>
    </w:p>
    <w:tbl>
      <w:tblPr>
        <w:tblStyle w:val="ae"/>
        <w:tblW w:w="0" w:type="auto"/>
        <w:tblLook w:val="04A0"/>
      </w:tblPr>
      <w:tblGrid>
        <w:gridCol w:w="534"/>
        <w:gridCol w:w="2693"/>
        <w:gridCol w:w="2854"/>
        <w:gridCol w:w="2028"/>
        <w:gridCol w:w="2028"/>
      </w:tblGrid>
      <w:tr w:rsidR="001335E9" w:rsidRPr="001335E9" w:rsidTr="001335E9">
        <w:tc>
          <w:tcPr>
            <w:tcW w:w="534" w:type="dxa"/>
          </w:tcPr>
          <w:p w:rsidR="001335E9" w:rsidRPr="001335E9" w:rsidRDefault="001335E9" w:rsidP="001335E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1335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1335E9" w:rsidRP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ind w:firstLine="28"/>
              <w:jc w:val="center"/>
            </w:pPr>
            <w:r w:rsidRPr="001335E9">
              <w:t>2</w:t>
            </w:r>
          </w:p>
        </w:tc>
        <w:tc>
          <w:tcPr>
            <w:tcW w:w="2854" w:type="dxa"/>
          </w:tcPr>
          <w:p w:rsidR="001335E9" w:rsidRPr="001335E9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5E9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335E9" w:rsidRP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  <w:r w:rsidRPr="001335E9">
              <w:t>4</w:t>
            </w:r>
          </w:p>
        </w:tc>
        <w:tc>
          <w:tcPr>
            <w:tcW w:w="2028" w:type="dxa"/>
          </w:tcPr>
          <w:p w:rsidR="001335E9" w:rsidRP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  <w:r w:rsidRPr="001335E9">
              <w:t>5</w:t>
            </w:r>
          </w:p>
        </w:tc>
      </w:tr>
      <w:tr w:rsidR="001335E9" w:rsidTr="001335E9">
        <w:tc>
          <w:tcPr>
            <w:tcW w:w="534" w:type="dxa"/>
          </w:tcPr>
          <w:p w:rsidR="001335E9" w:rsidRDefault="001335E9" w:rsidP="001335E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ind w:firstLine="28"/>
              <w:jc w:val="center"/>
            </w:pPr>
          </w:p>
        </w:tc>
        <w:tc>
          <w:tcPr>
            <w:tcW w:w="2854" w:type="dxa"/>
          </w:tcPr>
          <w:p w:rsidR="001335E9" w:rsidRPr="00B50C60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8" w:type="dxa"/>
          </w:tcPr>
          <w:p w:rsidR="001335E9" w:rsidRPr="00B50C60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</w:p>
        </w:tc>
        <w:tc>
          <w:tcPr>
            <w:tcW w:w="2028" w:type="dxa"/>
          </w:tcPr>
          <w:p w:rsidR="001335E9" w:rsidRPr="00B50C60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</w:p>
        </w:tc>
      </w:tr>
      <w:tr w:rsidR="001335E9" w:rsidTr="001335E9">
        <w:tc>
          <w:tcPr>
            <w:tcW w:w="534" w:type="dxa"/>
          </w:tcPr>
          <w:p w:rsidR="001335E9" w:rsidRDefault="001335E9" w:rsidP="001335E9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1335E9" w:rsidRDefault="001335E9" w:rsidP="001335E9">
            <w:pPr>
              <w:pStyle w:val="ConsPlusCell"/>
              <w:tabs>
                <w:tab w:val="left" w:pos="567"/>
                <w:tab w:val="left" w:pos="851"/>
              </w:tabs>
              <w:ind w:firstLine="28"/>
              <w:jc w:val="center"/>
            </w:pPr>
          </w:p>
        </w:tc>
        <w:tc>
          <w:tcPr>
            <w:tcW w:w="2854" w:type="dxa"/>
          </w:tcPr>
          <w:p w:rsidR="001335E9" w:rsidRPr="00B50C60" w:rsidRDefault="001335E9" w:rsidP="001335E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8" w:type="dxa"/>
          </w:tcPr>
          <w:p w:rsidR="001335E9" w:rsidRPr="00B50C60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</w:p>
        </w:tc>
        <w:tc>
          <w:tcPr>
            <w:tcW w:w="2028" w:type="dxa"/>
          </w:tcPr>
          <w:p w:rsidR="001335E9" w:rsidRPr="00B50C60" w:rsidRDefault="001335E9" w:rsidP="001335E9">
            <w:pPr>
              <w:pStyle w:val="ConsPlusCell"/>
              <w:tabs>
                <w:tab w:val="left" w:pos="567"/>
                <w:tab w:val="left" w:pos="851"/>
              </w:tabs>
              <w:jc w:val="center"/>
            </w:pPr>
          </w:p>
        </w:tc>
      </w:tr>
    </w:tbl>
    <w:p w:rsidR="001335E9" w:rsidRDefault="001335E9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2762D" w:rsidRDefault="0092762D" w:rsidP="0092762D">
      <w:pPr>
        <w:tabs>
          <w:tab w:val="left" w:pos="567"/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Theme="minorHAnsi"/>
          <w:szCs w:val="24"/>
          <w:lang w:eastAsia="en-US"/>
        </w:rPr>
      </w:pPr>
    </w:p>
    <w:p w:rsidR="0092762D" w:rsidRDefault="0092762D" w:rsidP="001335E9">
      <w:pPr>
        <w:tabs>
          <w:tab w:val="left" w:pos="567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</w:t>
      </w:r>
    </w:p>
    <w:p w:rsidR="0092762D" w:rsidRDefault="0092762D" w:rsidP="001335E9">
      <w:pPr>
        <w:tabs>
          <w:tab w:val="left" w:pos="567"/>
          <w:tab w:val="left" w:pos="851"/>
        </w:tabs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p w:rsidR="008B35D7" w:rsidRDefault="008B35D7" w:rsidP="0092762D">
      <w:pPr>
        <w:tabs>
          <w:tab w:val="left" w:pos="567"/>
          <w:tab w:val="left" w:pos="851"/>
        </w:tabs>
        <w:ind w:firstLine="851"/>
      </w:pPr>
    </w:p>
    <w:p w:rsidR="0092762D" w:rsidRDefault="0092762D" w:rsidP="0092762D">
      <w:pPr>
        <w:tabs>
          <w:tab w:val="left" w:pos="567"/>
          <w:tab w:val="left" w:pos="851"/>
        </w:tabs>
        <w:ind w:firstLine="851"/>
      </w:pPr>
    </w:p>
    <w:sectPr w:rsidR="0092762D" w:rsidSect="0092762D">
      <w:pgSz w:w="11906" w:h="16838"/>
      <w:pgMar w:top="1134" w:right="567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FE" w:rsidRDefault="00277EFE" w:rsidP="008B35D7">
      <w:r>
        <w:separator/>
      </w:r>
    </w:p>
  </w:endnote>
  <w:endnote w:type="continuationSeparator" w:id="0">
    <w:p w:rsidR="00277EFE" w:rsidRDefault="00277EFE" w:rsidP="008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FE" w:rsidRDefault="00277EFE" w:rsidP="008B35D7">
      <w:r>
        <w:separator/>
      </w:r>
    </w:p>
  </w:footnote>
  <w:footnote w:type="continuationSeparator" w:id="0">
    <w:p w:rsidR="00277EFE" w:rsidRDefault="00277EFE" w:rsidP="008B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FE" w:rsidRDefault="00F64FCD" w:rsidP="009276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7E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EFE">
      <w:rPr>
        <w:rStyle w:val="a5"/>
        <w:noProof/>
      </w:rPr>
      <w:t>8</w:t>
    </w:r>
    <w:r>
      <w:rPr>
        <w:rStyle w:val="a5"/>
      </w:rPr>
      <w:fldChar w:fldCharType="end"/>
    </w:r>
  </w:p>
  <w:p w:rsidR="00277EFE" w:rsidRDefault="00277E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23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7EFE" w:rsidRPr="008C646E" w:rsidRDefault="00F64FCD">
        <w:pPr>
          <w:pStyle w:val="a3"/>
          <w:jc w:val="center"/>
          <w:rPr>
            <w:sz w:val="24"/>
            <w:szCs w:val="24"/>
          </w:rPr>
        </w:pPr>
        <w:r w:rsidRPr="008C646E">
          <w:rPr>
            <w:sz w:val="24"/>
            <w:szCs w:val="24"/>
          </w:rPr>
          <w:fldChar w:fldCharType="begin"/>
        </w:r>
        <w:r w:rsidR="00277EFE" w:rsidRPr="008C646E">
          <w:rPr>
            <w:sz w:val="24"/>
            <w:szCs w:val="24"/>
          </w:rPr>
          <w:instrText xml:space="preserve"> PAGE   \* MERGEFORMAT </w:instrText>
        </w:r>
        <w:r w:rsidRPr="008C646E">
          <w:rPr>
            <w:sz w:val="24"/>
            <w:szCs w:val="24"/>
          </w:rPr>
          <w:fldChar w:fldCharType="separate"/>
        </w:r>
        <w:r w:rsidR="00426C56">
          <w:rPr>
            <w:noProof/>
            <w:sz w:val="24"/>
            <w:szCs w:val="24"/>
          </w:rPr>
          <w:t>2</w:t>
        </w:r>
        <w:r w:rsidRPr="008C646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FE" w:rsidRDefault="00277EFE" w:rsidP="0092762D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7CD6"/>
    <w:multiLevelType w:val="hybridMultilevel"/>
    <w:tmpl w:val="EA52CF16"/>
    <w:lvl w:ilvl="0" w:tplc="2C32D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7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2762D"/>
    <w:rsid w:val="00002E68"/>
    <w:rsid w:val="00003436"/>
    <w:rsid w:val="000056FA"/>
    <w:rsid w:val="000059DA"/>
    <w:rsid w:val="00006766"/>
    <w:rsid w:val="00006935"/>
    <w:rsid w:val="00006A36"/>
    <w:rsid w:val="0000742D"/>
    <w:rsid w:val="00007A56"/>
    <w:rsid w:val="00010736"/>
    <w:rsid w:val="00011E21"/>
    <w:rsid w:val="000137BB"/>
    <w:rsid w:val="00013BE0"/>
    <w:rsid w:val="000144E5"/>
    <w:rsid w:val="000144EE"/>
    <w:rsid w:val="000154CF"/>
    <w:rsid w:val="000167FF"/>
    <w:rsid w:val="00016E0D"/>
    <w:rsid w:val="00016E97"/>
    <w:rsid w:val="00016F35"/>
    <w:rsid w:val="00017E6D"/>
    <w:rsid w:val="000201F7"/>
    <w:rsid w:val="00021376"/>
    <w:rsid w:val="00021E64"/>
    <w:rsid w:val="00022B3E"/>
    <w:rsid w:val="000302A3"/>
    <w:rsid w:val="00030762"/>
    <w:rsid w:val="00030E21"/>
    <w:rsid w:val="00031020"/>
    <w:rsid w:val="00033299"/>
    <w:rsid w:val="00034274"/>
    <w:rsid w:val="0003475E"/>
    <w:rsid w:val="00037265"/>
    <w:rsid w:val="00040C63"/>
    <w:rsid w:val="0004520B"/>
    <w:rsid w:val="00046B0C"/>
    <w:rsid w:val="00046FE2"/>
    <w:rsid w:val="000478BA"/>
    <w:rsid w:val="000514F1"/>
    <w:rsid w:val="000527B6"/>
    <w:rsid w:val="000554E5"/>
    <w:rsid w:val="00060113"/>
    <w:rsid w:val="00063CCF"/>
    <w:rsid w:val="00063E81"/>
    <w:rsid w:val="00064126"/>
    <w:rsid w:val="0006481A"/>
    <w:rsid w:val="0006616E"/>
    <w:rsid w:val="0007017F"/>
    <w:rsid w:val="000708BB"/>
    <w:rsid w:val="0007135D"/>
    <w:rsid w:val="00071CD5"/>
    <w:rsid w:val="000743F8"/>
    <w:rsid w:val="000758DA"/>
    <w:rsid w:val="00077748"/>
    <w:rsid w:val="00077BDD"/>
    <w:rsid w:val="00081F20"/>
    <w:rsid w:val="000820DA"/>
    <w:rsid w:val="0008227A"/>
    <w:rsid w:val="0008287D"/>
    <w:rsid w:val="00082CA6"/>
    <w:rsid w:val="00082CAB"/>
    <w:rsid w:val="00082CBE"/>
    <w:rsid w:val="0008396E"/>
    <w:rsid w:val="00083A1B"/>
    <w:rsid w:val="00085557"/>
    <w:rsid w:val="00085C5F"/>
    <w:rsid w:val="00086549"/>
    <w:rsid w:val="000866F3"/>
    <w:rsid w:val="00090484"/>
    <w:rsid w:val="000906DC"/>
    <w:rsid w:val="000915F5"/>
    <w:rsid w:val="0009188E"/>
    <w:rsid w:val="00095592"/>
    <w:rsid w:val="00096C8B"/>
    <w:rsid w:val="000A361F"/>
    <w:rsid w:val="000A5B60"/>
    <w:rsid w:val="000A5C9C"/>
    <w:rsid w:val="000A7476"/>
    <w:rsid w:val="000A796A"/>
    <w:rsid w:val="000B102B"/>
    <w:rsid w:val="000B2D45"/>
    <w:rsid w:val="000B37A1"/>
    <w:rsid w:val="000C0D41"/>
    <w:rsid w:val="000C2AC6"/>
    <w:rsid w:val="000C2F5C"/>
    <w:rsid w:val="000C3E5F"/>
    <w:rsid w:val="000C5BC7"/>
    <w:rsid w:val="000C6DD4"/>
    <w:rsid w:val="000C740D"/>
    <w:rsid w:val="000C7B1D"/>
    <w:rsid w:val="000D146A"/>
    <w:rsid w:val="000D19E0"/>
    <w:rsid w:val="000D4BEB"/>
    <w:rsid w:val="000D4FF0"/>
    <w:rsid w:val="000E2780"/>
    <w:rsid w:val="000E2D20"/>
    <w:rsid w:val="000E482C"/>
    <w:rsid w:val="000E7547"/>
    <w:rsid w:val="000E7ECB"/>
    <w:rsid w:val="000F0817"/>
    <w:rsid w:val="000F0A70"/>
    <w:rsid w:val="000F1107"/>
    <w:rsid w:val="000F1723"/>
    <w:rsid w:val="000F4007"/>
    <w:rsid w:val="000F4E25"/>
    <w:rsid w:val="000F4F79"/>
    <w:rsid w:val="000F50B3"/>
    <w:rsid w:val="000F5195"/>
    <w:rsid w:val="000F5C12"/>
    <w:rsid w:val="000F5D0D"/>
    <w:rsid w:val="000F5EAA"/>
    <w:rsid w:val="000F6B7B"/>
    <w:rsid w:val="00100756"/>
    <w:rsid w:val="001014FC"/>
    <w:rsid w:val="001027F8"/>
    <w:rsid w:val="00103C8B"/>
    <w:rsid w:val="00103F3E"/>
    <w:rsid w:val="00106F44"/>
    <w:rsid w:val="0010705E"/>
    <w:rsid w:val="00107507"/>
    <w:rsid w:val="00111F94"/>
    <w:rsid w:val="001120E3"/>
    <w:rsid w:val="001136E3"/>
    <w:rsid w:val="00115431"/>
    <w:rsid w:val="0011761B"/>
    <w:rsid w:val="0012297D"/>
    <w:rsid w:val="00122BCF"/>
    <w:rsid w:val="00122C21"/>
    <w:rsid w:val="00123417"/>
    <w:rsid w:val="001246BD"/>
    <w:rsid w:val="00125BFD"/>
    <w:rsid w:val="00130B3D"/>
    <w:rsid w:val="001335E9"/>
    <w:rsid w:val="00134157"/>
    <w:rsid w:val="00134728"/>
    <w:rsid w:val="001352C1"/>
    <w:rsid w:val="00135329"/>
    <w:rsid w:val="00135998"/>
    <w:rsid w:val="00135CB1"/>
    <w:rsid w:val="001376C9"/>
    <w:rsid w:val="00140983"/>
    <w:rsid w:val="00140A96"/>
    <w:rsid w:val="0014589E"/>
    <w:rsid w:val="00150416"/>
    <w:rsid w:val="001508EE"/>
    <w:rsid w:val="00154829"/>
    <w:rsid w:val="00156680"/>
    <w:rsid w:val="00157A41"/>
    <w:rsid w:val="00157D32"/>
    <w:rsid w:val="0016021B"/>
    <w:rsid w:val="00160E64"/>
    <w:rsid w:val="00163DC9"/>
    <w:rsid w:val="001711BC"/>
    <w:rsid w:val="00173BEF"/>
    <w:rsid w:val="00173EC7"/>
    <w:rsid w:val="0017488A"/>
    <w:rsid w:val="001762A7"/>
    <w:rsid w:val="0018063E"/>
    <w:rsid w:val="00181761"/>
    <w:rsid w:val="00181C31"/>
    <w:rsid w:val="001852AD"/>
    <w:rsid w:val="00197B57"/>
    <w:rsid w:val="001A035D"/>
    <w:rsid w:val="001A21C2"/>
    <w:rsid w:val="001A2911"/>
    <w:rsid w:val="001A2F59"/>
    <w:rsid w:val="001A49CD"/>
    <w:rsid w:val="001A55EA"/>
    <w:rsid w:val="001A6474"/>
    <w:rsid w:val="001A72B0"/>
    <w:rsid w:val="001B00BA"/>
    <w:rsid w:val="001B2345"/>
    <w:rsid w:val="001B23CE"/>
    <w:rsid w:val="001B5CE3"/>
    <w:rsid w:val="001B5DF8"/>
    <w:rsid w:val="001B6B72"/>
    <w:rsid w:val="001C6BA3"/>
    <w:rsid w:val="001D089B"/>
    <w:rsid w:val="001D44BA"/>
    <w:rsid w:val="001D720C"/>
    <w:rsid w:val="001E049E"/>
    <w:rsid w:val="001E066D"/>
    <w:rsid w:val="001E1A4A"/>
    <w:rsid w:val="001E30B0"/>
    <w:rsid w:val="001E4791"/>
    <w:rsid w:val="001E5054"/>
    <w:rsid w:val="001E595C"/>
    <w:rsid w:val="001E59ED"/>
    <w:rsid w:val="001E61D4"/>
    <w:rsid w:val="001F1429"/>
    <w:rsid w:val="001F1DDF"/>
    <w:rsid w:val="001F3557"/>
    <w:rsid w:val="001F4B32"/>
    <w:rsid w:val="001F4C8D"/>
    <w:rsid w:val="001F5E6A"/>
    <w:rsid w:val="001F7F75"/>
    <w:rsid w:val="00200681"/>
    <w:rsid w:val="00201BB3"/>
    <w:rsid w:val="002028E3"/>
    <w:rsid w:val="00202D44"/>
    <w:rsid w:val="00203651"/>
    <w:rsid w:val="00204290"/>
    <w:rsid w:val="00206A67"/>
    <w:rsid w:val="00206BED"/>
    <w:rsid w:val="00206DD3"/>
    <w:rsid w:val="00206E4F"/>
    <w:rsid w:val="002074A6"/>
    <w:rsid w:val="00210DFB"/>
    <w:rsid w:val="002139E9"/>
    <w:rsid w:val="00213A3A"/>
    <w:rsid w:val="0021428A"/>
    <w:rsid w:val="0021528F"/>
    <w:rsid w:val="0021606D"/>
    <w:rsid w:val="00216556"/>
    <w:rsid w:val="0022111F"/>
    <w:rsid w:val="00221A3A"/>
    <w:rsid w:val="00222606"/>
    <w:rsid w:val="002239F2"/>
    <w:rsid w:val="00226F94"/>
    <w:rsid w:val="00227077"/>
    <w:rsid w:val="00234157"/>
    <w:rsid w:val="002350F2"/>
    <w:rsid w:val="00236250"/>
    <w:rsid w:val="002362FB"/>
    <w:rsid w:val="00237779"/>
    <w:rsid w:val="002400C1"/>
    <w:rsid w:val="00242151"/>
    <w:rsid w:val="00244CEE"/>
    <w:rsid w:val="00246119"/>
    <w:rsid w:val="0024741A"/>
    <w:rsid w:val="00247E9F"/>
    <w:rsid w:val="00247EAB"/>
    <w:rsid w:val="00256DE2"/>
    <w:rsid w:val="00257FDF"/>
    <w:rsid w:val="0026079B"/>
    <w:rsid w:val="00260A44"/>
    <w:rsid w:val="00260FE5"/>
    <w:rsid w:val="0026247D"/>
    <w:rsid w:val="00263090"/>
    <w:rsid w:val="00263762"/>
    <w:rsid w:val="00264FEE"/>
    <w:rsid w:val="00265EB2"/>
    <w:rsid w:val="00271A26"/>
    <w:rsid w:val="00271DF3"/>
    <w:rsid w:val="00273D96"/>
    <w:rsid w:val="002741A6"/>
    <w:rsid w:val="0027576D"/>
    <w:rsid w:val="002779C3"/>
    <w:rsid w:val="00277EFE"/>
    <w:rsid w:val="00280B19"/>
    <w:rsid w:val="00282424"/>
    <w:rsid w:val="0028245D"/>
    <w:rsid w:val="002831BC"/>
    <w:rsid w:val="00283538"/>
    <w:rsid w:val="0028610A"/>
    <w:rsid w:val="00290CCA"/>
    <w:rsid w:val="00292C50"/>
    <w:rsid w:val="00292CDC"/>
    <w:rsid w:val="00292FE7"/>
    <w:rsid w:val="00295461"/>
    <w:rsid w:val="0029564E"/>
    <w:rsid w:val="002A1FA1"/>
    <w:rsid w:val="002A224E"/>
    <w:rsid w:val="002A255B"/>
    <w:rsid w:val="002A39D9"/>
    <w:rsid w:val="002A3B0C"/>
    <w:rsid w:val="002A4BAA"/>
    <w:rsid w:val="002A573A"/>
    <w:rsid w:val="002A6E45"/>
    <w:rsid w:val="002A6EE2"/>
    <w:rsid w:val="002A75E1"/>
    <w:rsid w:val="002A789D"/>
    <w:rsid w:val="002A7EF9"/>
    <w:rsid w:val="002B090A"/>
    <w:rsid w:val="002B0A47"/>
    <w:rsid w:val="002B0D04"/>
    <w:rsid w:val="002B1D6A"/>
    <w:rsid w:val="002B2F56"/>
    <w:rsid w:val="002B32E2"/>
    <w:rsid w:val="002B7BF7"/>
    <w:rsid w:val="002C36AB"/>
    <w:rsid w:val="002C550A"/>
    <w:rsid w:val="002C5D59"/>
    <w:rsid w:val="002C7564"/>
    <w:rsid w:val="002C77D2"/>
    <w:rsid w:val="002D0C6A"/>
    <w:rsid w:val="002D2653"/>
    <w:rsid w:val="002D4B14"/>
    <w:rsid w:val="002D6115"/>
    <w:rsid w:val="002D651C"/>
    <w:rsid w:val="002D6A79"/>
    <w:rsid w:val="002E050E"/>
    <w:rsid w:val="002E0E3A"/>
    <w:rsid w:val="002E1B02"/>
    <w:rsid w:val="002E283D"/>
    <w:rsid w:val="002E6160"/>
    <w:rsid w:val="002E6411"/>
    <w:rsid w:val="002F0088"/>
    <w:rsid w:val="002F0FBA"/>
    <w:rsid w:val="002F11BC"/>
    <w:rsid w:val="002F201D"/>
    <w:rsid w:val="002F24CB"/>
    <w:rsid w:val="002F2D27"/>
    <w:rsid w:val="002F2D7E"/>
    <w:rsid w:val="002F643B"/>
    <w:rsid w:val="002F7C09"/>
    <w:rsid w:val="00301B53"/>
    <w:rsid w:val="00301B7B"/>
    <w:rsid w:val="00302871"/>
    <w:rsid w:val="00303AF2"/>
    <w:rsid w:val="00303E1A"/>
    <w:rsid w:val="00303EDD"/>
    <w:rsid w:val="00305AC3"/>
    <w:rsid w:val="00306EDA"/>
    <w:rsid w:val="0030755B"/>
    <w:rsid w:val="003105B9"/>
    <w:rsid w:val="00312486"/>
    <w:rsid w:val="003125D8"/>
    <w:rsid w:val="00315001"/>
    <w:rsid w:val="0031600F"/>
    <w:rsid w:val="003172A8"/>
    <w:rsid w:val="00317C89"/>
    <w:rsid w:val="00323CC3"/>
    <w:rsid w:val="00324037"/>
    <w:rsid w:val="00324047"/>
    <w:rsid w:val="0032462B"/>
    <w:rsid w:val="0032554D"/>
    <w:rsid w:val="003277A6"/>
    <w:rsid w:val="003307C6"/>
    <w:rsid w:val="003313F2"/>
    <w:rsid w:val="00332FAD"/>
    <w:rsid w:val="00333045"/>
    <w:rsid w:val="0034009A"/>
    <w:rsid w:val="003401FB"/>
    <w:rsid w:val="003402B9"/>
    <w:rsid w:val="003430C5"/>
    <w:rsid w:val="00343527"/>
    <w:rsid w:val="00344C36"/>
    <w:rsid w:val="00344FE1"/>
    <w:rsid w:val="003474C1"/>
    <w:rsid w:val="00351433"/>
    <w:rsid w:val="00355328"/>
    <w:rsid w:val="00361870"/>
    <w:rsid w:val="00364883"/>
    <w:rsid w:val="00365808"/>
    <w:rsid w:val="00365DD0"/>
    <w:rsid w:val="00366150"/>
    <w:rsid w:val="00366F44"/>
    <w:rsid w:val="003671FD"/>
    <w:rsid w:val="003726E1"/>
    <w:rsid w:val="003731E4"/>
    <w:rsid w:val="003749C5"/>
    <w:rsid w:val="00376A64"/>
    <w:rsid w:val="00380DCE"/>
    <w:rsid w:val="00387292"/>
    <w:rsid w:val="00387CC1"/>
    <w:rsid w:val="0039100C"/>
    <w:rsid w:val="00392A24"/>
    <w:rsid w:val="00392C0F"/>
    <w:rsid w:val="00395CFD"/>
    <w:rsid w:val="00396CF7"/>
    <w:rsid w:val="0039747E"/>
    <w:rsid w:val="0039774B"/>
    <w:rsid w:val="00397BBC"/>
    <w:rsid w:val="00397DF1"/>
    <w:rsid w:val="003A2F5D"/>
    <w:rsid w:val="003A6AA2"/>
    <w:rsid w:val="003A7460"/>
    <w:rsid w:val="003A7721"/>
    <w:rsid w:val="003B1258"/>
    <w:rsid w:val="003B28E1"/>
    <w:rsid w:val="003B3E08"/>
    <w:rsid w:val="003B4ACE"/>
    <w:rsid w:val="003B5378"/>
    <w:rsid w:val="003B5A0E"/>
    <w:rsid w:val="003C0931"/>
    <w:rsid w:val="003C0AE3"/>
    <w:rsid w:val="003C1428"/>
    <w:rsid w:val="003C1BB0"/>
    <w:rsid w:val="003C3069"/>
    <w:rsid w:val="003C7AB5"/>
    <w:rsid w:val="003C7B94"/>
    <w:rsid w:val="003D2CE5"/>
    <w:rsid w:val="003D4DF6"/>
    <w:rsid w:val="003D54EE"/>
    <w:rsid w:val="003D56E4"/>
    <w:rsid w:val="003D5730"/>
    <w:rsid w:val="003D67AC"/>
    <w:rsid w:val="003D686C"/>
    <w:rsid w:val="003D7EF5"/>
    <w:rsid w:val="003E1973"/>
    <w:rsid w:val="003E2774"/>
    <w:rsid w:val="003E44C1"/>
    <w:rsid w:val="003E4F7A"/>
    <w:rsid w:val="003E510E"/>
    <w:rsid w:val="003E620B"/>
    <w:rsid w:val="003E7391"/>
    <w:rsid w:val="003F2243"/>
    <w:rsid w:val="003F4373"/>
    <w:rsid w:val="003F510B"/>
    <w:rsid w:val="003F5956"/>
    <w:rsid w:val="004017E6"/>
    <w:rsid w:val="00402CBB"/>
    <w:rsid w:val="004057BE"/>
    <w:rsid w:val="00407D58"/>
    <w:rsid w:val="00410207"/>
    <w:rsid w:val="00414BE0"/>
    <w:rsid w:val="00420093"/>
    <w:rsid w:val="00423991"/>
    <w:rsid w:val="00424231"/>
    <w:rsid w:val="00426C56"/>
    <w:rsid w:val="004273E8"/>
    <w:rsid w:val="00430D20"/>
    <w:rsid w:val="00432E66"/>
    <w:rsid w:val="004339AF"/>
    <w:rsid w:val="00433DDF"/>
    <w:rsid w:val="0043535F"/>
    <w:rsid w:val="004359C8"/>
    <w:rsid w:val="00436254"/>
    <w:rsid w:val="0043651C"/>
    <w:rsid w:val="00436FC2"/>
    <w:rsid w:val="00440862"/>
    <w:rsid w:val="00440C81"/>
    <w:rsid w:val="00441E4A"/>
    <w:rsid w:val="00441FA2"/>
    <w:rsid w:val="004425E7"/>
    <w:rsid w:val="00443C49"/>
    <w:rsid w:val="00444340"/>
    <w:rsid w:val="004451B3"/>
    <w:rsid w:val="004475B3"/>
    <w:rsid w:val="0044763F"/>
    <w:rsid w:val="00454760"/>
    <w:rsid w:val="00456EF4"/>
    <w:rsid w:val="00456FD9"/>
    <w:rsid w:val="0046039B"/>
    <w:rsid w:val="00462372"/>
    <w:rsid w:val="0046742D"/>
    <w:rsid w:val="004706AA"/>
    <w:rsid w:val="00473818"/>
    <w:rsid w:val="00481AE2"/>
    <w:rsid w:val="00481AEA"/>
    <w:rsid w:val="004822D8"/>
    <w:rsid w:val="00482994"/>
    <w:rsid w:val="00483DCD"/>
    <w:rsid w:val="00484125"/>
    <w:rsid w:val="00484DD3"/>
    <w:rsid w:val="00485B35"/>
    <w:rsid w:val="00485B97"/>
    <w:rsid w:val="00493584"/>
    <w:rsid w:val="0049359A"/>
    <w:rsid w:val="00494158"/>
    <w:rsid w:val="00495B87"/>
    <w:rsid w:val="0049608F"/>
    <w:rsid w:val="00496F19"/>
    <w:rsid w:val="004A04B9"/>
    <w:rsid w:val="004A2984"/>
    <w:rsid w:val="004A2D44"/>
    <w:rsid w:val="004A2D67"/>
    <w:rsid w:val="004A2E3B"/>
    <w:rsid w:val="004A3410"/>
    <w:rsid w:val="004A6469"/>
    <w:rsid w:val="004A74D0"/>
    <w:rsid w:val="004A7C98"/>
    <w:rsid w:val="004B676D"/>
    <w:rsid w:val="004B734F"/>
    <w:rsid w:val="004B77D9"/>
    <w:rsid w:val="004C0869"/>
    <w:rsid w:val="004C2AF9"/>
    <w:rsid w:val="004C35E6"/>
    <w:rsid w:val="004C3FFF"/>
    <w:rsid w:val="004C71F3"/>
    <w:rsid w:val="004D04C7"/>
    <w:rsid w:val="004D08BD"/>
    <w:rsid w:val="004D1147"/>
    <w:rsid w:val="004D2DB5"/>
    <w:rsid w:val="004D4D65"/>
    <w:rsid w:val="004D5658"/>
    <w:rsid w:val="004E155A"/>
    <w:rsid w:val="004E1B82"/>
    <w:rsid w:val="004E418E"/>
    <w:rsid w:val="004E4A69"/>
    <w:rsid w:val="004E5792"/>
    <w:rsid w:val="004E6963"/>
    <w:rsid w:val="004E6D34"/>
    <w:rsid w:val="004F22DA"/>
    <w:rsid w:val="004F6A37"/>
    <w:rsid w:val="005020D0"/>
    <w:rsid w:val="0050374B"/>
    <w:rsid w:val="00504A0E"/>
    <w:rsid w:val="005058CC"/>
    <w:rsid w:val="005063CF"/>
    <w:rsid w:val="00510DF3"/>
    <w:rsid w:val="00510E82"/>
    <w:rsid w:val="005114B5"/>
    <w:rsid w:val="005118E7"/>
    <w:rsid w:val="00513739"/>
    <w:rsid w:val="00515740"/>
    <w:rsid w:val="005160B3"/>
    <w:rsid w:val="005161FF"/>
    <w:rsid w:val="0051766A"/>
    <w:rsid w:val="005176C4"/>
    <w:rsid w:val="00523677"/>
    <w:rsid w:val="00526141"/>
    <w:rsid w:val="00526C35"/>
    <w:rsid w:val="005303D9"/>
    <w:rsid w:val="0053463D"/>
    <w:rsid w:val="00534D48"/>
    <w:rsid w:val="00537A89"/>
    <w:rsid w:val="005449D7"/>
    <w:rsid w:val="005456EE"/>
    <w:rsid w:val="005460CA"/>
    <w:rsid w:val="0054794B"/>
    <w:rsid w:val="0055278F"/>
    <w:rsid w:val="0055297A"/>
    <w:rsid w:val="005548A4"/>
    <w:rsid w:val="0055674C"/>
    <w:rsid w:val="00557EBC"/>
    <w:rsid w:val="00562855"/>
    <w:rsid w:val="00562CC2"/>
    <w:rsid w:val="00563B71"/>
    <w:rsid w:val="00564A61"/>
    <w:rsid w:val="005659B3"/>
    <w:rsid w:val="0056630B"/>
    <w:rsid w:val="005670D7"/>
    <w:rsid w:val="0056743C"/>
    <w:rsid w:val="0056775F"/>
    <w:rsid w:val="0057046C"/>
    <w:rsid w:val="00571B14"/>
    <w:rsid w:val="00572AE5"/>
    <w:rsid w:val="00572E51"/>
    <w:rsid w:val="00575515"/>
    <w:rsid w:val="0057603E"/>
    <w:rsid w:val="00576F73"/>
    <w:rsid w:val="00580667"/>
    <w:rsid w:val="005807DA"/>
    <w:rsid w:val="00580F89"/>
    <w:rsid w:val="00585679"/>
    <w:rsid w:val="00587FFC"/>
    <w:rsid w:val="0059569F"/>
    <w:rsid w:val="005957B3"/>
    <w:rsid w:val="00595C92"/>
    <w:rsid w:val="00597DCB"/>
    <w:rsid w:val="005A2B89"/>
    <w:rsid w:val="005A571D"/>
    <w:rsid w:val="005A5F01"/>
    <w:rsid w:val="005A672D"/>
    <w:rsid w:val="005A6CA0"/>
    <w:rsid w:val="005B00E8"/>
    <w:rsid w:val="005B07CB"/>
    <w:rsid w:val="005B1318"/>
    <w:rsid w:val="005B1FEF"/>
    <w:rsid w:val="005B3FC3"/>
    <w:rsid w:val="005B4D1D"/>
    <w:rsid w:val="005B7597"/>
    <w:rsid w:val="005C1428"/>
    <w:rsid w:val="005C2F30"/>
    <w:rsid w:val="005C3DB8"/>
    <w:rsid w:val="005C3FCC"/>
    <w:rsid w:val="005C7C85"/>
    <w:rsid w:val="005C7CDE"/>
    <w:rsid w:val="005D033F"/>
    <w:rsid w:val="005D2DEF"/>
    <w:rsid w:val="005D447A"/>
    <w:rsid w:val="005D4E09"/>
    <w:rsid w:val="005D648B"/>
    <w:rsid w:val="005D65A2"/>
    <w:rsid w:val="005E1641"/>
    <w:rsid w:val="005E3FE6"/>
    <w:rsid w:val="005E44EC"/>
    <w:rsid w:val="005E523B"/>
    <w:rsid w:val="005E5F29"/>
    <w:rsid w:val="005E633D"/>
    <w:rsid w:val="005E6524"/>
    <w:rsid w:val="005F0EE6"/>
    <w:rsid w:val="005F1154"/>
    <w:rsid w:val="005F2C73"/>
    <w:rsid w:val="005F4163"/>
    <w:rsid w:val="005F4202"/>
    <w:rsid w:val="005F5B7E"/>
    <w:rsid w:val="005F6D7A"/>
    <w:rsid w:val="00600684"/>
    <w:rsid w:val="00603492"/>
    <w:rsid w:val="0060525B"/>
    <w:rsid w:val="00606762"/>
    <w:rsid w:val="00606ADA"/>
    <w:rsid w:val="006116C4"/>
    <w:rsid w:val="006120EA"/>
    <w:rsid w:val="00612BF1"/>
    <w:rsid w:val="00613151"/>
    <w:rsid w:val="006137F3"/>
    <w:rsid w:val="00614A2E"/>
    <w:rsid w:val="00615775"/>
    <w:rsid w:val="00620018"/>
    <w:rsid w:val="00620C77"/>
    <w:rsid w:val="006232B7"/>
    <w:rsid w:val="00623EC4"/>
    <w:rsid w:val="00627E14"/>
    <w:rsid w:val="0063081D"/>
    <w:rsid w:val="00635F1C"/>
    <w:rsid w:val="0063694F"/>
    <w:rsid w:val="00641465"/>
    <w:rsid w:val="00641F7A"/>
    <w:rsid w:val="00641FA5"/>
    <w:rsid w:val="006423C7"/>
    <w:rsid w:val="00642A3F"/>
    <w:rsid w:val="00642C1D"/>
    <w:rsid w:val="006430DD"/>
    <w:rsid w:val="006479F0"/>
    <w:rsid w:val="00650C37"/>
    <w:rsid w:val="00652821"/>
    <w:rsid w:val="0065448E"/>
    <w:rsid w:val="00655D58"/>
    <w:rsid w:val="00661548"/>
    <w:rsid w:val="00661C37"/>
    <w:rsid w:val="0066244D"/>
    <w:rsid w:val="006630FF"/>
    <w:rsid w:val="006647F7"/>
    <w:rsid w:val="00664F35"/>
    <w:rsid w:val="00665010"/>
    <w:rsid w:val="006702E5"/>
    <w:rsid w:val="006718CA"/>
    <w:rsid w:val="00671E66"/>
    <w:rsid w:val="00675654"/>
    <w:rsid w:val="00676507"/>
    <w:rsid w:val="00677F3F"/>
    <w:rsid w:val="00682BB9"/>
    <w:rsid w:val="00683726"/>
    <w:rsid w:val="00686D12"/>
    <w:rsid w:val="00692074"/>
    <w:rsid w:val="00692E06"/>
    <w:rsid w:val="00693414"/>
    <w:rsid w:val="00693607"/>
    <w:rsid w:val="00694891"/>
    <w:rsid w:val="00695430"/>
    <w:rsid w:val="00696725"/>
    <w:rsid w:val="006A0B99"/>
    <w:rsid w:val="006A1A7F"/>
    <w:rsid w:val="006A224A"/>
    <w:rsid w:val="006A2A02"/>
    <w:rsid w:val="006A4647"/>
    <w:rsid w:val="006A6D46"/>
    <w:rsid w:val="006A7979"/>
    <w:rsid w:val="006B00E2"/>
    <w:rsid w:val="006B0326"/>
    <w:rsid w:val="006B06F4"/>
    <w:rsid w:val="006B0C25"/>
    <w:rsid w:val="006B17F9"/>
    <w:rsid w:val="006B42CB"/>
    <w:rsid w:val="006B45D3"/>
    <w:rsid w:val="006B5C87"/>
    <w:rsid w:val="006B731E"/>
    <w:rsid w:val="006C0457"/>
    <w:rsid w:val="006C054C"/>
    <w:rsid w:val="006C4B7F"/>
    <w:rsid w:val="006C5B4C"/>
    <w:rsid w:val="006C5B5F"/>
    <w:rsid w:val="006C7719"/>
    <w:rsid w:val="006D115D"/>
    <w:rsid w:val="006D3E53"/>
    <w:rsid w:val="006D61EB"/>
    <w:rsid w:val="006D66B0"/>
    <w:rsid w:val="006E02EC"/>
    <w:rsid w:val="006E0B94"/>
    <w:rsid w:val="006E1FDC"/>
    <w:rsid w:val="006E4A6B"/>
    <w:rsid w:val="006E55CF"/>
    <w:rsid w:val="006E582F"/>
    <w:rsid w:val="006E667C"/>
    <w:rsid w:val="006E6C2A"/>
    <w:rsid w:val="006E7138"/>
    <w:rsid w:val="006F0B05"/>
    <w:rsid w:val="006F1DBD"/>
    <w:rsid w:val="006F3AFC"/>
    <w:rsid w:val="006F62E1"/>
    <w:rsid w:val="006F6656"/>
    <w:rsid w:val="006F6A5C"/>
    <w:rsid w:val="006F7BC3"/>
    <w:rsid w:val="007025CE"/>
    <w:rsid w:val="0070728E"/>
    <w:rsid w:val="00710CE4"/>
    <w:rsid w:val="00710DDE"/>
    <w:rsid w:val="00711187"/>
    <w:rsid w:val="00711251"/>
    <w:rsid w:val="00711ED0"/>
    <w:rsid w:val="007122F0"/>
    <w:rsid w:val="007134E2"/>
    <w:rsid w:val="00713D80"/>
    <w:rsid w:val="0071503F"/>
    <w:rsid w:val="007150BF"/>
    <w:rsid w:val="00715C40"/>
    <w:rsid w:val="007178E7"/>
    <w:rsid w:val="00720DD3"/>
    <w:rsid w:val="00722276"/>
    <w:rsid w:val="0072421C"/>
    <w:rsid w:val="00725000"/>
    <w:rsid w:val="007268DA"/>
    <w:rsid w:val="00726B1A"/>
    <w:rsid w:val="00726FC5"/>
    <w:rsid w:val="007270E5"/>
    <w:rsid w:val="00727586"/>
    <w:rsid w:val="007316ED"/>
    <w:rsid w:val="007346CE"/>
    <w:rsid w:val="00735705"/>
    <w:rsid w:val="00735A7E"/>
    <w:rsid w:val="00736889"/>
    <w:rsid w:val="007377AD"/>
    <w:rsid w:val="00737F26"/>
    <w:rsid w:val="00740561"/>
    <w:rsid w:val="00741E65"/>
    <w:rsid w:val="0074227F"/>
    <w:rsid w:val="00742A53"/>
    <w:rsid w:val="00744E2A"/>
    <w:rsid w:val="00747149"/>
    <w:rsid w:val="00747A7F"/>
    <w:rsid w:val="00747ACF"/>
    <w:rsid w:val="0075290A"/>
    <w:rsid w:val="007543F0"/>
    <w:rsid w:val="00755DDC"/>
    <w:rsid w:val="00756395"/>
    <w:rsid w:val="007606EC"/>
    <w:rsid w:val="00761D4B"/>
    <w:rsid w:val="00762BD8"/>
    <w:rsid w:val="00764472"/>
    <w:rsid w:val="00766448"/>
    <w:rsid w:val="00771824"/>
    <w:rsid w:val="00774608"/>
    <w:rsid w:val="00774935"/>
    <w:rsid w:val="00782600"/>
    <w:rsid w:val="00785222"/>
    <w:rsid w:val="00786E1A"/>
    <w:rsid w:val="0079045F"/>
    <w:rsid w:val="00791708"/>
    <w:rsid w:val="00791840"/>
    <w:rsid w:val="00792DD8"/>
    <w:rsid w:val="00794E31"/>
    <w:rsid w:val="00795710"/>
    <w:rsid w:val="00796256"/>
    <w:rsid w:val="0079798B"/>
    <w:rsid w:val="007A159C"/>
    <w:rsid w:val="007A2424"/>
    <w:rsid w:val="007A2F37"/>
    <w:rsid w:val="007A597A"/>
    <w:rsid w:val="007A5F81"/>
    <w:rsid w:val="007A6F8B"/>
    <w:rsid w:val="007B0B43"/>
    <w:rsid w:val="007B4EA7"/>
    <w:rsid w:val="007B5ADD"/>
    <w:rsid w:val="007B6AD3"/>
    <w:rsid w:val="007C40BD"/>
    <w:rsid w:val="007C5679"/>
    <w:rsid w:val="007C5E19"/>
    <w:rsid w:val="007C64E6"/>
    <w:rsid w:val="007C7796"/>
    <w:rsid w:val="007D22B6"/>
    <w:rsid w:val="007D3896"/>
    <w:rsid w:val="007D7345"/>
    <w:rsid w:val="007D76F9"/>
    <w:rsid w:val="007E1281"/>
    <w:rsid w:val="007E424D"/>
    <w:rsid w:val="007E527D"/>
    <w:rsid w:val="007E62CD"/>
    <w:rsid w:val="007E7EC9"/>
    <w:rsid w:val="007F0213"/>
    <w:rsid w:val="007F06F1"/>
    <w:rsid w:val="007F2E2F"/>
    <w:rsid w:val="007F3C06"/>
    <w:rsid w:val="007F5C0A"/>
    <w:rsid w:val="007F723A"/>
    <w:rsid w:val="008004DD"/>
    <w:rsid w:val="00802A5B"/>
    <w:rsid w:val="008038F9"/>
    <w:rsid w:val="00804F84"/>
    <w:rsid w:val="00805AEC"/>
    <w:rsid w:val="008076D9"/>
    <w:rsid w:val="008109FD"/>
    <w:rsid w:val="00812635"/>
    <w:rsid w:val="008136E0"/>
    <w:rsid w:val="00815E1D"/>
    <w:rsid w:val="00815EED"/>
    <w:rsid w:val="00816BBE"/>
    <w:rsid w:val="008176E5"/>
    <w:rsid w:val="0082375F"/>
    <w:rsid w:val="00824447"/>
    <w:rsid w:val="00824DE8"/>
    <w:rsid w:val="0082523D"/>
    <w:rsid w:val="008255E1"/>
    <w:rsid w:val="008304AF"/>
    <w:rsid w:val="008306B4"/>
    <w:rsid w:val="00832AD9"/>
    <w:rsid w:val="00832B2D"/>
    <w:rsid w:val="0083656F"/>
    <w:rsid w:val="008408F8"/>
    <w:rsid w:val="00841158"/>
    <w:rsid w:val="0084115E"/>
    <w:rsid w:val="00841A2A"/>
    <w:rsid w:val="0084292E"/>
    <w:rsid w:val="00842D46"/>
    <w:rsid w:val="00845C80"/>
    <w:rsid w:val="00845E85"/>
    <w:rsid w:val="00846068"/>
    <w:rsid w:val="00846194"/>
    <w:rsid w:val="00851CAA"/>
    <w:rsid w:val="00852551"/>
    <w:rsid w:val="0085323D"/>
    <w:rsid w:val="008534C4"/>
    <w:rsid w:val="008544A0"/>
    <w:rsid w:val="00855B02"/>
    <w:rsid w:val="00856E3E"/>
    <w:rsid w:val="008570F4"/>
    <w:rsid w:val="00860059"/>
    <w:rsid w:val="008610A2"/>
    <w:rsid w:val="0086147D"/>
    <w:rsid w:val="008614B9"/>
    <w:rsid w:val="00861EEA"/>
    <w:rsid w:val="00863EEC"/>
    <w:rsid w:val="0086573F"/>
    <w:rsid w:val="00866D8C"/>
    <w:rsid w:val="00867051"/>
    <w:rsid w:val="00867B93"/>
    <w:rsid w:val="0087053F"/>
    <w:rsid w:val="0087135F"/>
    <w:rsid w:val="0087168E"/>
    <w:rsid w:val="0087318D"/>
    <w:rsid w:val="00873618"/>
    <w:rsid w:val="00876954"/>
    <w:rsid w:val="00877C8B"/>
    <w:rsid w:val="00881A18"/>
    <w:rsid w:val="00881DD1"/>
    <w:rsid w:val="00882E5A"/>
    <w:rsid w:val="008856CB"/>
    <w:rsid w:val="00886A1C"/>
    <w:rsid w:val="0089017E"/>
    <w:rsid w:val="00890433"/>
    <w:rsid w:val="00890C79"/>
    <w:rsid w:val="008955D0"/>
    <w:rsid w:val="00896FFD"/>
    <w:rsid w:val="00897E9E"/>
    <w:rsid w:val="008A1E5A"/>
    <w:rsid w:val="008A26C2"/>
    <w:rsid w:val="008A5745"/>
    <w:rsid w:val="008A75D7"/>
    <w:rsid w:val="008B136C"/>
    <w:rsid w:val="008B175C"/>
    <w:rsid w:val="008B1D15"/>
    <w:rsid w:val="008B2439"/>
    <w:rsid w:val="008B35D7"/>
    <w:rsid w:val="008B387C"/>
    <w:rsid w:val="008B50C9"/>
    <w:rsid w:val="008B5322"/>
    <w:rsid w:val="008B5954"/>
    <w:rsid w:val="008B70BB"/>
    <w:rsid w:val="008C0707"/>
    <w:rsid w:val="008C2995"/>
    <w:rsid w:val="008C603D"/>
    <w:rsid w:val="008C646E"/>
    <w:rsid w:val="008C6AEC"/>
    <w:rsid w:val="008C7291"/>
    <w:rsid w:val="008D0924"/>
    <w:rsid w:val="008D10B2"/>
    <w:rsid w:val="008D1F79"/>
    <w:rsid w:val="008D5290"/>
    <w:rsid w:val="008D78B1"/>
    <w:rsid w:val="008E0DA4"/>
    <w:rsid w:val="008E199D"/>
    <w:rsid w:val="008E1B8D"/>
    <w:rsid w:val="008E27E6"/>
    <w:rsid w:val="008E33FE"/>
    <w:rsid w:val="008E3600"/>
    <w:rsid w:val="008E373C"/>
    <w:rsid w:val="008E48F6"/>
    <w:rsid w:val="008F0028"/>
    <w:rsid w:val="008F03D9"/>
    <w:rsid w:val="008F0D95"/>
    <w:rsid w:val="008F3417"/>
    <w:rsid w:val="008F3947"/>
    <w:rsid w:val="008F3D4E"/>
    <w:rsid w:val="008F3DC0"/>
    <w:rsid w:val="008F4926"/>
    <w:rsid w:val="008F7AAA"/>
    <w:rsid w:val="009015A5"/>
    <w:rsid w:val="00903833"/>
    <w:rsid w:val="009038E7"/>
    <w:rsid w:val="00903BF5"/>
    <w:rsid w:val="00905DAC"/>
    <w:rsid w:val="00911865"/>
    <w:rsid w:val="00911B66"/>
    <w:rsid w:val="009149EB"/>
    <w:rsid w:val="0091553E"/>
    <w:rsid w:val="00917791"/>
    <w:rsid w:val="00920DE6"/>
    <w:rsid w:val="00920EDC"/>
    <w:rsid w:val="00921520"/>
    <w:rsid w:val="00921965"/>
    <w:rsid w:val="009224CF"/>
    <w:rsid w:val="00923DA9"/>
    <w:rsid w:val="009241E2"/>
    <w:rsid w:val="00925C61"/>
    <w:rsid w:val="0092613E"/>
    <w:rsid w:val="00926573"/>
    <w:rsid w:val="009267EB"/>
    <w:rsid w:val="00927197"/>
    <w:rsid w:val="0092762D"/>
    <w:rsid w:val="00930122"/>
    <w:rsid w:val="009317EF"/>
    <w:rsid w:val="009362C6"/>
    <w:rsid w:val="0094014D"/>
    <w:rsid w:val="0094604E"/>
    <w:rsid w:val="009460D3"/>
    <w:rsid w:val="009462D5"/>
    <w:rsid w:val="00946633"/>
    <w:rsid w:val="00946669"/>
    <w:rsid w:val="00947981"/>
    <w:rsid w:val="00950B4A"/>
    <w:rsid w:val="00951344"/>
    <w:rsid w:val="00951686"/>
    <w:rsid w:val="00952BFE"/>
    <w:rsid w:val="00957BFF"/>
    <w:rsid w:val="009606C7"/>
    <w:rsid w:val="00963D58"/>
    <w:rsid w:val="009658DF"/>
    <w:rsid w:val="009670EE"/>
    <w:rsid w:val="009740F4"/>
    <w:rsid w:val="009748C5"/>
    <w:rsid w:val="00981027"/>
    <w:rsid w:val="0098229D"/>
    <w:rsid w:val="00984132"/>
    <w:rsid w:val="00985C7E"/>
    <w:rsid w:val="0099001A"/>
    <w:rsid w:val="009926B9"/>
    <w:rsid w:val="00994B5E"/>
    <w:rsid w:val="00995896"/>
    <w:rsid w:val="0099700E"/>
    <w:rsid w:val="009A0423"/>
    <w:rsid w:val="009A19EB"/>
    <w:rsid w:val="009A1C3B"/>
    <w:rsid w:val="009A321B"/>
    <w:rsid w:val="009A4774"/>
    <w:rsid w:val="009A526C"/>
    <w:rsid w:val="009A7CD7"/>
    <w:rsid w:val="009B0BE2"/>
    <w:rsid w:val="009B234F"/>
    <w:rsid w:val="009B3270"/>
    <w:rsid w:val="009B568C"/>
    <w:rsid w:val="009B65B5"/>
    <w:rsid w:val="009B681B"/>
    <w:rsid w:val="009B74C1"/>
    <w:rsid w:val="009B7822"/>
    <w:rsid w:val="009C0007"/>
    <w:rsid w:val="009C00CB"/>
    <w:rsid w:val="009C1274"/>
    <w:rsid w:val="009C18D8"/>
    <w:rsid w:val="009C1A62"/>
    <w:rsid w:val="009C3464"/>
    <w:rsid w:val="009C58CB"/>
    <w:rsid w:val="009C685B"/>
    <w:rsid w:val="009D1B18"/>
    <w:rsid w:val="009D22C2"/>
    <w:rsid w:val="009D60D4"/>
    <w:rsid w:val="009D6DA8"/>
    <w:rsid w:val="009E03D0"/>
    <w:rsid w:val="009E050C"/>
    <w:rsid w:val="009E12E4"/>
    <w:rsid w:val="009E2EA4"/>
    <w:rsid w:val="009E575C"/>
    <w:rsid w:val="009E6C5E"/>
    <w:rsid w:val="009E7A12"/>
    <w:rsid w:val="009F12DB"/>
    <w:rsid w:val="009F140C"/>
    <w:rsid w:val="009F171D"/>
    <w:rsid w:val="009F23CE"/>
    <w:rsid w:val="009F25C9"/>
    <w:rsid w:val="009F2718"/>
    <w:rsid w:val="009F2E62"/>
    <w:rsid w:val="009F4DC5"/>
    <w:rsid w:val="009F7E28"/>
    <w:rsid w:val="00A00F2F"/>
    <w:rsid w:val="00A0115F"/>
    <w:rsid w:val="00A01276"/>
    <w:rsid w:val="00A01B69"/>
    <w:rsid w:val="00A04455"/>
    <w:rsid w:val="00A04B17"/>
    <w:rsid w:val="00A074C0"/>
    <w:rsid w:val="00A07807"/>
    <w:rsid w:val="00A10251"/>
    <w:rsid w:val="00A114E9"/>
    <w:rsid w:val="00A12464"/>
    <w:rsid w:val="00A1369A"/>
    <w:rsid w:val="00A13C71"/>
    <w:rsid w:val="00A15531"/>
    <w:rsid w:val="00A1727E"/>
    <w:rsid w:val="00A17C0D"/>
    <w:rsid w:val="00A17E7F"/>
    <w:rsid w:val="00A17FDA"/>
    <w:rsid w:val="00A2231F"/>
    <w:rsid w:val="00A27085"/>
    <w:rsid w:val="00A30BC4"/>
    <w:rsid w:val="00A34497"/>
    <w:rsid w:val="00A35509"/>
    <w:rsid w:val="00A35658"/>
    <w:rsid w:val="00A37974"/>
    <w:rsid w:val="00A40E33"/>
    <w:rsid w:val="00A43A21"/>
    <w:rsid w:val="00A43F66"/>
    <w:rsid w:val="00A442F5"/>
    <w:rsid w:val="00A5139E"/>
    <w:rsid w:val="00A52872"/>
    <w:rsid w:val="00A52D0E"/>
    <w:rsid w:val="00A545FD"/>
    <w:rsid w:val="00A54B21"/>
    <w:rsid w:val="00A54EDE"/>
    <w:rsid w:val="00A54FC5"/>
    <w:rsid w:val="00A55A65"/>
    <w:rsid w:val="00A56494"/>
    <w:rsid w:val="00A56D18"/>
    <w:rsid w:val="00A60C8A"/>
    <w:rsid w:val="00A61E33"/>
    <w:rsid w:val="00A621DD"/>
    <w:rsid w:val="00A622A5"/>
    <w:rsid w:val="00A626B8"/>
    <w:rsid w:val="00A62AAE"/>
    <w:rsid w:val="00A720F5"/>
    <w:rsid w:val="00A729C7"/>
    <w:rsid w:val="00A74AD5"/>
    <w:rsid w:val="00A74FD9"/>
    <w:rsid w:val="00A754A2"/>
    <w:rsid w:val="00A756CF"/>
    <w:rsid w:val="00A76FAA"/>
    <w:rsid w:val="00A804AA"/>
    <w:rsid w:val="00A805B6"/>
    <w:rsid w:val="00A816DA"/>
    <w:rsid w:val="00A83C2F"/>
    <w:rsid w:val="00A86B9A"/>
    <w:rsid w:val="00A90E5B"/>
    <w:rsid w:val="00A93E84"/>
    <w:rsid w:val="00A9539D"/>
    <w:rsid w:val="00A957C6"/>
    <w:rsid w:val="00A96FD6"/>
    <w:rsid w:val="00AA0C66"/>
    <w:rsid w:val="00AA14FC"/>
    <w:rsid w:val="00AA5FD7"/>
    <w:rsid w:val="00AA6A68"/>
    <w:rsid w:val="00AA72C7"/>
    <w:rsid w:val="00AB1DBF"/>
    <w:rsid w:val="00AB3750"/>
    <w:rsid w:val="00AB496C"/>
    <w:rsid w:val="00AB5B00"/>
    <w:rsid w:val="00AB60EA"/>
    <w:rsid w:val="00AB693D"/>
    <w:rsid w:val="00AC060E"/>
    <w:rsid w:val="00AC19F0"/>
    <w:rsid w:val="00AC26F5"/>
    <w:rsid w:val="00AD141F"/>
    <w:rsid w:val="00AD25D2"/>
    <w:rsid w:val="00AD38BB"/>
    <w:rsid w:val="00AD4C9F"/>
    <w:rsid w:val="00AD66A6"/>
    <w:rsid w:val="00AE1203"/>
    <w:rsid w:val="00AE4561"/>
    <w:rsid w:val="00AF0B8D"/>
    <w:rsid w:val="00AF3E85"/>
    <w:rsid w:val="00AF42C4"/>
    <w:rsid w:val="00AF564C"/>
    <w:rsid w:val="00AF592E"/>
    <w:rsid w:val="00AF5BD9"/>
    <w:rsid w:val="00B00F6E"/>
    <w:rsid w:val="00B05C6D"/>
    <w:rsid w:val="00B060B5"/>
    <w:rsid w:val="00B10A7C"/>
    <w:rsid w:val="00B11E70"/>
    <w:rsid w:val="00B12198"/>
    <w:rsid w:val="00B13A57"/>
    <w:rsid w:val="00B13B51"/>
    <w:rsid w:val="00B1523A"/>
    <w:rsid w:val="00B154AE"/>
    <w:rsid w:val="00B20161"/>
    <w:rsid w:val="00B201BB"/>
    <w:rsid w:val="00B20215"/>
    <w:rsid w:val="00B20333"/>
    <w:rsid w:val="00B21112"/>
    <w:rsid w:val="00B2290A"/>
    <w:rsid w:val="00B2348A"/>
    <w:rsid w:val="00B23F26"/>
    <w:rsid w:val="00B25063"/>
    <w:rsid w:val="00B25416"/>
    <w:rsid w:val="00B2565A"/>
    <w:rsid w:val="00B32666"/>
    <w:rsid w:val="00B35109"/>
    <w:rsid w:val="00B3590D"/>
    <w:rsid w:val="00B3599E"/>
    <w:rsid w:val="00B371EF"/>
    <w:rsid w:val="00B379A3"/>
    <w:rsid w:val="00B4000E"/>
    <w:rsid w:val="00B40437"/>
    <w:rsid w:val="00B42B14"/>
    <w:rsid w:val="00B43942"/>
    <w:rsid w:val="00B45B1F"/>
    <w:rsid w:val="00B46656"/>
    <w:rsid w:val="00B50BD9"/>
    <w:rsid w:val="00B511F3"/>
    <w:rsid w:val="00B51CA2"/>
    <w:rsid w:val="00B523B3"/>
    <w:rsid w:val="00B5333B"/>
    <w:rsid w:val="00B5399F"/>
    <w:rsid w:val="00B53C0D"/>
    <w:rsid w:val="00B540DE"/>
    <w:rsid w:val="00B54186"/>
    <w:rsid w:val="00B55DE2"/>
    <w:rsid w:val="00B6108F"/>
    <w:rsid w:val="00B6375B"/>
    <w:rsid w:val="00B6521E"/>
    <w:rsid w:val="00B65D27"/>
    <w:rsid w:val="00B667FD"/>
    <w:rsid w:val="00B70FF6"/>
    <w:rsid w:val="00B73304"/>
    <w:rsid w:val="00B73D94"/>
    <w:rsid w:val="00B74CD3"/>
    <w:rsid w:val="00B76B34"/>
    <w:rsid w:val="00B76C0E"/>
    <w:rsid w:val="00B77318"/>
    <w:rsid w:val="00B77414"/>
    <w:rsid w:val="00B7744B"/>
    <w:rsid w:val="00B80C67"/>
    <w:rsid w:val="00B828C4"/>
    <w:rsid w:val="00B82DF0"/>
    <w:rsid w:val="00B8444E"/>
    <w:rsid w:val="00B847D3"/>
    <w:rsid w:val="00B90A1E"/>
    <w:rsid w:val="00B9323A"/>
    <w:rsid w:val="00B93317"/>
    <w:rsid w:val="00B946FB"/>
    <w:rsid w:val="00B979A4"/>
    <w:rsid w:val="00BA17D8"/>
    <w:rsid w:val="00BA21BB"/>
    <w:rsid w:val="00BA2A12"/>
    <w:rsid w:val="00BA3B68"/>
    <w:rsid w:val="00BA3C3D"/>
    <w:rsid w:val="00BA4EAF"/>
    <w:rsid w:val="00BA582F"/>
    <w:rsid w:val="00BA5960"/>
    <w:rsid w:val="00BA71F5"/>
    <w:rsid w:val="00BA7918"/>
    <w:rsid w:val="00BB0038"/>
    <w:rsid w:val="00BB0347"/>
    <w:rsid w:val="00BB3814"/>
    <w:rsid w:val="00BB5F1C"/>
    <w:rsid w:val="00BB628C"/>
    <w:rsid w:val="00BB7BAE"/>
    <w:rsid w:val="00BC0654"/>
    <w:rsid w:val="00BC0985"/>
    <w:rsid w:val="00BC1B8F"/>
    <w:rsid w:val="00BC478E"/>
    <w:rsid w:val="00BC6DE8"/>
    <w:rsid w:val="00BC726B"/>
    <w:rsid w:val="00BD2A0F"/>
    <w:rsid w:val="00BD2C64"/>
    <w:rsid w:val="00BD5135"/>
    <w:rsid w:val="00BD6060"/>
    <w:rsid w:val="00BD6763"/>
    <w:rsid w:val="00BE05DB"/>
    <w:rsid w:val="00BE13BD"/>
    <w:rsid w:val="00BE28BE"/>
    <w:rsid w:val="00BE2E9B"/>
    <w:rsid w:val="00BE3EDA"/>
    <w:rsid w:val="00BE4F56"/>
    <w:rsid w:val="00BE635F"/>
    <w:rsid w:val="00BF1519"/>
    <w:rsid w:val="00BF1CAA"/>
    <w:rsid w:val="00BF1E05"/>
    <w:rsid w:val="00BF26D3"/>
    <w:rsid w:val="00BF3821"/>
    <w:rsid w:val="00BF39DE"/>
    <w:rsid w:val="00BF3F70"/>
    <w:rsid w:val="00BF4858"/>
    <w:rsid w:val="00BF6ABD"/>
    <w:rsid w:val="00BF6D0F"/>
    <w:rsid w:val="00BF7C4F"/>
    <w:rsid w:val="00BF7E17"/>
    <w:rsid w:val="00C02B9F"/>
    <w:rsid w:val="00C03E2F"/>
    <w:rsid w:val="00C041D0"/>
    <w:rsid w:val="00C05343"/>
    <w:rsid w:val="00C05A3C"/>
    <w:rsid w:val="00C10BC1"/>
    <w:rsid w:val="00C13A10"/>
    <w:rsid w:val="00C13FC9"/>
    <w:rsid w:val="00C14E81"/>
    <w:rsid w:val="00C17BD5"/>
    <w:rsid w:val="00C206F0"/>
    <w:rsid w:val="00C261D4"/>
    <w:rsid w:val="00C30F4D"/>
    <w:rsid w:val="00C31D35"/>
    <w:rsid w:val="00C32774"/>
    <w:rsid w:val="00C337C0"/>
    <w:rsid w:val="00C34F24"/>
    <w:rsid w:val="00C37F8F"/>
    <w:rsid w:val="00C400CF"/>
    <w:rsid w:val="00C42642"/>
    <w:rsid w:val="00C4268C"/>
    <w:rsid w:val="00C43415"/>
    <w:rsid w:val="00C4414A"/>
    <w:rsid w:val="00C44DA4"/>
    <w:rsid w:val="00C45150"/>
    <w:rsid w:val="00C45403"/>
    <w:rsid w:val="00C46685"/>
    <w:rsid w:val="00C50790"/>
    <w:rsid w:val="00C512DC"/>
    <w:rsid w:val="00C52BAD"/>
    <w:rsid w:val="00C52F72"/>
    <w:rsid w:val="00C53994"/>
    <w:rsid w:val="00C53E73"/>
    <w:rsid w:val="00C549CF"/>
    <w:rsid w:val="00C54CBF"/>
    <w:rsid w:val="00C57CD9"/>
    <w:rsid w:val="00C601B2"/>
    <w:rsid w:val="00C629F3"/>
    <w:rsid w:val="00C63B8A"/>
    <w:rsid w:val="00C656FA"/>
    <w:rsid w:val="00C665E7"/>
    <w:rsid w:val="00C674FC"/>
    <w:rsid w:val="00C71F53"/>
    <w:rsid w:val="00C731BB"/>
    <w:rsid w:val="00C75924"/>
    <w:rsid w:val="00C75AC8"/>
    <w:rsid w:val="00C7613A"/>
    <w:rsid w:val="00C7642F"/>
    <w:rsid w:val="00C77840"/>
    <w:rsid w:val="00C9013B"/>
    <w:rsid w:val="00C9107F"/>
    <w:rsid w:val="00C92527"/>
    <w:rsid w:val="00C93298"/>
    <w:rsid w:val="00C93925"/>
    <w:rsid w:val="00C93990"/>
    <w:rsid w:val="00C96074"/>
    <w:rsid w:val="00CA0B85"/>
    <w:rsid w:val="00CA1276"/>
    <w:rsid w:val="00CA43A3"/>
    <w:rsid w:val="00CA458D"/>
    <w:rsid w:val="00CA52EF"/>
    <w:rsid w:val="00CA70DF"/>
    <w:rsid w:val="00CB0B48"/>
    <w:rsid w:val="00CB19BE"/>
    <w:rsid w:val="00CB6225"/>
    <w:rsid w:val="00CB63DD"/>
    <w:rsid w:val="00CB6632"/>
    <w:rsid w:val="00CC0FF9"/>
    <w:rsid w:val="00CC1BEB"/>
    <w:rsid w:val="00CC264F"/>
    <w:rsid w:val="00CC2FD8"/>
    <w:rsid w:val="00CC31E5"/>
    <w:rsid w:val="00CC3A0A"/>
    <w:rsid w:val="00CC3DB1"/>
    <w:rsid w:val="00CC5077"/>
    <w:rsid w:val="00CC51B3"/>
    <w:rsid w:val="00CC6CAC"/>
    <w:rsid w:val="00CD0302"/>
    <w:rsid w:val="00CD2103"/>
    <w:rsid w:val="00CD3D32"/>
    <w:rsid w:val="00CD45F5"/>
    <w:rsid w:val="00CD65D7"/>
    <w:rsid w:val="00CE0D46"/>
    <w:rsid w:val="00CE2D57"/>
    <w:rsid w:val="00CE420B"/>
    <w:rsid w:val="00CE56DA"/>
    <w:rsid w:val="00CE583C"/>
    <w:rsid w:val="00CE5C7F"/>
    <w:rsid w:val="00CF33B5"/>
    <w:rsid w:val="00CF36FB"/>
    <w:rsid w:val="00CF395D"/>
    <w:rsid w:val="00CF3B9F"/>
    <w:rsid w:val="00CF54B2"/>
    <w:rsid w:val="00D009B7"/>
    <w:rsid w:val="00D00D4C"/>
    <w:rsid w:val="00D01BA6"/>
    <w:rsid w:val="00D01FDE"/>
    <w:rsid w:val="00D0214C"/>
    <w:rsid w:val="00D02802"/>
    <w:rsid w:val="00D034B2"/>
    <w:rsid w:val="00D0360A"/>
    <w:rsid w:val="00D04853"/>
    <w:rsid w:val="00D0616B"/>
    <w:rsid w:val="00D0626D"/>
    <w:rsid w:val="00D063AA"/>
    <w:rsid w:val="00D1049E"/>
    <w:rsid w:val="00D14E36"/>
    <w:rsid w:val="00D14ECE"/>
    <w:rsid w:val="00D15E22"/>
    <w:rsid w:val="00D17A79"/>
    <w:rsid w:val="00D17FD5"/>
    <w:rsid w:val="00D20F58"/>
    <w:rsid w:val="00D21DB6"/>
    <w:rsid w:val="00D23113"/>
    <w:rsid w:val="00D2493B"/>
    <w:rsid w:val="00D24D49"/>
    <w:rsid w:val="00D25130"/>
    <w:rsid w:val="00D25C41"/>
    <w:rsid w:val="00D25EA5"/>
    <w:rsid w:val="00D261C8"/>
    <w:rsid w:val="00D2746D"/>
    <w:rsid w:val="00D275D1"/>
    <w:rsid w:val="00D276EF"/>
    <w:rsid w:val="00D30088"/>
    <w:rsid w:val="00D30F9E"/>
    <w:rsid w:val="00D317CE"/>
    <w:rsid w:val="00D33852"/>
    <w:rsid w:val="00D33A92"/>
    <w:rsid w:val="00D33F08"/>
    <w:rsid w:val="00D35A97"/>
    <w:rsid w:val="00D36C7E"/>
    <w:rsid w:val="00D36EC5"/>
    <w:rsid w:val="00D37D30"/>
    <w:rsid w:val="00D40A69"/>
    <w:rsid w:val="00D4160B"/>
    <w:rsid w:val="00D422ED"/>
    <w:rsid w:val="00D43CF5"/>
    <w:rsid w:val="00D44E40"/>
    <w:rsid w:val="00D45523"/>
    <w:rsid w:val="00D46CFB"/>
    <w:rsid w:val="00D46EEC"/>
    <w:rsid w:val="00D471AD"/>
    <w:rsid w:val="00D51A03"/>
    <w:rsid w:val="00D51E31"/>
    <w:rsid w:val="00D52F53"/>
    <w:rsid w:val="00D538D9"/>
    <w:rsid w:val="00D54650"/>
    <w:rsid w:val="00D55F7D"/>
    <w:rsid w:val="00D567EB"/>
    <w:rsid w:val="00D56EA1"/>
    <w:rsid w:val="00D57843"/>
    <w:rsid w:val="00D578ED"/>
    <w:rsid w:val="00D607AD"/>
    <w:rsid w:val="00D615A7"/>
    <w:rsid w:val="00D62B53"/>
    <w:rsid w:val="00D643E7"/>
    <w:rsid w:val="00D64C3D"/>
    <w:rsid w:val="00D6583A"/>
    <w:rsid w:val="00D6642E"/>
    <w:rsid w:val="00D67017"/>
    <w:rsid w:val="00D70688"/>
    <w:rsid w:val="00D70A76"/>
    <w:rsid w:val="00D70F6A"/>
    <w:rsid w:val="00D718C7"/>
    <w:rsid w:val="00D71F6F"/>
    <w:rsid w:val="00D7405A"/>
    <w:rsid w:val="00D76848"/>
    <w:rsid w:val="00D801C6"/>
    <w:rsid w:val="00D817D7"/>
    <w:rsid w:val="00D83035"/>
    <w:rsid w:val="00D8641F"/>
    <w:rsid w:val="00D869B5"/>
    <w:rsid w:val="00D86A7A"/>
    <w:rsid w:val="00D90CC0"/>
    <w:rsid w:val="00D93655"/>
    <w:rsid w:val="00D93D6C"/>
    <w:rsid w:val="00D957C5"/>
    <w:rsid w:val="00D95AC3"/>
    <w:rsid w:val="00D961D4"/>
    <w:rsid w:val="00D96E54"/>
    <w:rsid w:val="00D97D5E"/>
    <w:rsid w:val="00DA06E5"/>
    <w:rsid w:val="00DA16D9"/>
    <w:rsid w:val="00DA1AA3"/>
    <w:rsid w:val="00DA1E53"/>
    <w:rsid w:val="00DA563B"/>
    <w:rsid w:val="00DA5F84"/>
    <w:rsid w:val="00DA6A44"/>
    <w:rsid w:val="00DA74EA"/>
    <w:rsid w:val="00DB0050"/>
    <w:rsid w:val="00DB092B"/>
    <w:rsid w:val="00DB1886"/>
    <w:rsid w:val="00DB25DA"/>
    <w:rsid w:val="00DB3007"/>
    <w:rsid w:val="00DB31FB"/>
    <w:rsid w:val="00DB32D4"/>
    <w:rsid w:val="00DB64EC"/>
    <w:rsid w:val="00DB69E0"/>
    <w:rsid w:val="00DB6E9B"/>
    <w:rsid w:val="00DC04BE"/>
    <w:rsid w:val="00DC1A8F"/>
    <w:rsid w:val="00DC3EA3"/>
    <w:rsid w:val="00DD1DC3"/>
    <w:rsid w:val="00DD32F8"/>
    <w:rsid w:val="00DD34D8"/>
    <w:rsid w:val="00DD3515"/>
    <w:rsid w:val="00DD408E"/>
    <w:rsid w:val="00DD49CC"/>
    <w:rsid w:val="00DD6C32"/>
    <w:rsid w:val="00DD6CCB"/>
    <w:rsid w:val="00DE300A"/>
    <w:rsid w:val="00DE460C"/>
    <w:rsid w:val="00DE48D1"/>
    <w:rsid w:val="00DE4BFF"/>
    <w:rsid w:val="00DE67DE"/>
    <w:rsid w:val="00DE700C"/>
    <w:rsid w:val="00DE7130"/>
    <w:rsid w:val="00DE7333"/>
    <w:rsid w:val="00DE747C"/>
    <w:rsid w:val="00DF15A2"/>
    <w:rsid w:val="00DF4C95"/>
    <w:rsid w:val="00DF5C74"/>
    <w:rsid w:val="00DF6AFD"/>
    <w:rsid w:val="00DF786C"/>
    <w:rsid w:val="00E0228F"/>
    <w:rsid w:val="00E0259C"/>
    <w:rsid w:val="00E02B4F"/>
    <w:rsid w:val="00E02EA4"/>
    <w:rsid w:val="00E03A89"/>
    <w:rsid w:val="00E03C65"/>
    <w:rsid w:val="00E04E70"/>
    <w:rsid w:val="00E05EAE"/>
    <w:rsid w:val="00E077EB"/>
    <w:rsid w:val="00E10415"/>
    <w:rsid w:val="00E1062E"/>
    <w:rsid w:val="00E110AE"/>
    <w:rsid w:val="00E114B8"/>
    <w:rsid w:val="00E118A5"/>
    <w:rsid w:val="00E11E01"/>
    <w:rsid w:val="00E131BF"/>
    <w:rsid w:val="00E16A1C"/>
    <w:rsid w:val="00E226C0"/>
    <w:rsid w:val="00E23906"/>
    <w:rsid w:val="00E23F7C"/>
    <w:rsid w:val="00E25B9E"/>
    <w:rsid w:val="00E26205"/>
    <w:rsid w:val="00E27152"/>
    <w:rsid w:val="00E27257"/>
    <w:rsid w:val="00E27352"/>
    <w:rsid w:val="00E27485"/>
    <w:rsid w:val="00E279EA"/>
    <w:rsid w:val="00E306E0"/>
    <w:rsid w:val="00E31F43"/>
    <w:rsid w:val="00E324F2"/>
    <w:rsid w:val="00E34139"/>
    <w:rsid w:val="00E34893"/>
    <w:rsid w:val="00E34B66"/>
    <w:rsid w:val="00E35574"/>
    <w:rsid w:val="00E36089"/>
    <w:rsid w:val="00E37EB1"/>
    <w:rsid w:val="00E414F3"/>
    <w:rsid w:val="00E422B3"/>
    <w:rsid w:val="00E474D5"/>
    <w:rsid w:val="00E5183E"/>
    <w:rsid w:val="00E560F6"/>
    <w:rsid w:val="00E56263"/>
    <w:rsid w:val="00E5632C"/>
    <w:rsid w:val="00E57F52"/>
    <w:rsid w:val="00E601A3"/>
    <w:rsid w:val="00E60982"/>
    <w:rsid w:val="00E62902"/>
    <w:rsid w:val="00E62D68"/>
    <w:rsid w:val="00E63CF6"/>
    <w:rsid w:val="00E65F08"/>
    <w:rsid w:val="00E703E4"/>
    <w:rsid w:val="00E706B9"/>
    <w:rsid w:val="00E70AD1"/>
    <w:rsid w:val="00E719B2"/>
    <w:rsid w:val="00E71C5A"/>
    <w:rsid w:val="00E75311"/>
    <w:rsid w:val="00E75865"/>
    <w:rsid w:val="00E821EF"/>
    <w:rsid w:val="00E84BB3"/>
    <w:rsid w:val="00E85A1D"/>
    <w:rsid w:val="00E8690F"/>
    <w:rsid w:val="00E86B72"/>
    <w:rsid w:val="00E91FBA"/>
    <w:rsid w:val="00E927D0"/>
    <w:rsid w:val="00E92B99"/>
    <w:rsid w:val="00E936B4"/>
    <w:rsid w:val="00E93D4A"/>
    <w:rsid w:val="00E9536D"/>
    <w:rsid w:val="00E968F9"/>
    <w:rsid w:val="00EA1710"/>
    <w:rsid w:val="00EA44E7"/>
    <w:rsid w:val="00EA62EB"/>
    <w:rsid w:val="00EB0088"/>
    <w:rsid w:val="00EB0279"/>
    <w:rsid w:val="00EB0B8F"/>
    <w:rsid w:val="00EB0CD6"/>
    <w:rsid w:val="00EB22B4"/>
    <w:rsid w:val="00EB2672"/>
    <w:rsid w:val="00EB31A3"/>
    <w:rsid w:val="00EB3A9E"/>
    <w:rsid w:val="00EB4970"/>
    <w:rsid w:val="00EB5CE7"/>
    <w:rsid w:val="00EB7866"/>
    <w:rsid w:val="00EC0380"/>
    <w:rsid w:val="00EC187E"/>
    <w:rsid w:val="00EC26A7"/>
    <w:rsid w:val="00EC26E0"/>
    <w:rsid w:val="00EC3836"/>
    <w:rsid w:val="00EC7F46"/>
    <w:rsid w:val="00ED0C96"/>
    <w:rsid w:val="00ED1272"/>
    <w:rsid w:val="00ED1402"/>
    <w:rsid w:val="00ED19C2"/>
    <w:rsid w:val="00ED21FD"/>
    <w:rsid w:val="00ED31FA"/>
    <w:rsid w:val="00ED3CEC"/>
    <w:rsid w:val="00ED48E9"/>
    <w:rsid w:val="00ED52CE"/>
    <w:rsid w:val="00ED5BDD"/>
    <w:rsid w:val="00ED5C55"/>
    <w:rsid w:val="00ED6496"/>
    <w:rsid w:val="00EE0A31"/>
    <w:rsid w:val="00EE3E3B"/>
    <w:rsid w:val="00EE442C"/>
    <w:rsid w:val="00EE474E"/>
    <w:rsid w:val="00EE6EFB"/>
    <w:rsid w:val="00EE7751"/>
    <w:rsid w:val="00EF2D87"/>
    <w:rsid w:val="00EF2F97"/>
    <w:rsid w:val="00EF3581"/>
    <w:rsid w:val="00EF7EC4"/>
    <w:rsid w:val="00F0350F"/>
    <w:rsid w:val="00F036F6"/>
    <w:rsid w:val="00F03B51"/>
    <w:rsid w:val="00F044DA"/>
    <w:rsid w:val="00F04DFF"/>
    <w:rsid w:val="00F05767"/>
    <w:rsid w:val="00F07F74"/>
    <w:rsid w:val="00F12422"/>
    <w:rsid w:val="00F12DE4"/>
    <w:rsid w:val="00F13421"/>
    <w:rsid w:val="00F14E35"/>
    <w:rsid w:val="00F15588"/>
    <w:rsid w:val="00F1667C"/>
    <w:rsid w:val="00F172E8"/>
    <w:rsid w:val="00F208CB"/>
    <w:rsid w:val="00F2191C"/>
    <w:rsid w:val="00F21C5B"/>
    <w:rsid w:val="00F2519E"/>
    <w:rsid w:val="00F254F6"/>
    <w:rsid w:val="00F25F81"/>
    <w:rsid w:val="00F31783"/>
    <w:rsid w:val="00F324DF"/>
    <w:rsid w:val="00F35EB1"/>
    <w:rsid w:val="00F372FC"/>
    <w:rsid w:val="00F37E50"/>
    <w:rsid w:val="00F40EED"/>
    <w:rsid w:val="00F41EC3"/>
    <w:rsid w:val="00F42595"/>
    <w:rsid w:val="00F43A99"/>
    <w:rsid w:val="00F43BDC"/>
    <w:rsid w:val="00F43EBF"/>
    <w:rsid w:val="00F44445"/>
    <w:rsid w:val="00F45A4D"/>
    <w:rsid w:val="00F45DA5"/>
    <w:rsid w:val="00F47572"/>
    <w:rsid w:val="00F503CE"/>
    <w:rsid w:val="00F50B80"/>
    <w:rsid w:val="00F52BC0"/>
    <w:rsid w:val="00F53563"/>
    <w:rsid w:val="00F53919"/>
    <w:rsid w:val="00F559EE"/>
    <w:rsid w:val="00F5759C"/>
    <w:rsid w:val="00F601E3"/>
    <w:rsid w:val="00F612E3"/>
    <w:rsid w:val="00F64FCD"/>
    <w:rsid w:val="00F67618"/>
    <w:rsid w:val="00F70259"/>
    <w:rsid w:val="00F703D3"/>
    <w:rsid w:val="00F745B2"/>
    <w:rsid w:val="00F77142"/>
    <w:rsid w:val="00F77CE5"/>
    <w:rsid w:val="00F80683"/>
    <w:rsid w:val="00F832DC"/>
    <w:rsid w:val="00F83741"/>
    <w:rsid w:val="00F849B1"/>
    <w:rsid w:val="00F86E43"/>
    <w:rsid w:val="00F91872"/>
    <w:rsid w:val="00F946D8"/>
    <w:rsid w:val="00F94F6F"/>
    <w:rsid w:val="00F9522A"/>
    <w:rsid w:val="00F95C94"/>
    <w:rsid w:val="00F967BC"/>
    <w:rsid w:val="00F97423"/>
    <w:rsid w:val="00F97847"/>
    <w:rsid w:val="00F97DED"/>
    <w:rsid w:val="00FA0749"/>
    <w:rsid w:val="00FA1E3E"/>
    <w:rsid w:val="00FA2C45"/>
    <w:rsid w:val="00FA33AE"/>
    <w:rsid w:val="00FA39D5"/>
    <w:rsid w:val="00FA4A94"/>
    <w:rsid w:val="00FA7C3F"/>
    <w:rsid w:val="00FB05BE"/>
    <w:rsid w:val="00FB0F86"/>
    <w:rsid w:val="00FB1792"/>
    <w:rsid w:val="00FB1914"/>
    <w:rsid w:val="00FB5D4B"/>
    <w:rsid w:val="00FB5EA3"/>
    <w:rsid w:val="00FB6424"/>
    <w:rsid w:val="00FC023F"/>
    <w:rsid w:val="00FC05A4"/>
    <w:rsid w:val="00FC2D1C"/>
    <w:rsid w:val="00FC35F8"/>
    <w:rsid w:val="00FC3E34"/>
    <w:rsid w:val="00FC5ACF"/>
    <w:rsid w:val="00FC5BDF"/>
    <w:rsid w:val="00FC6E4B"/>
    <w:rsid w:val="00FD4AC5"/>
    <w:rsid w:val="00FD5D55"/>
    <w:rsid w:val="00FE0087"/>
    <w:rsid w:val="00FE03F4"/>
    <w:rsid w:val="00FE2B3B"/>
    <w:rsid w:val="00FE4217"/>
    <w:rsid w:val="00FE52BA"/>
    <w:rsid w:val="00FE614B"/>
    <w:rsid w:val="00FE6DD0"/>
    <w:rsid w:val="00FE7579"/>
    <w:rsid w:val="00FF23BF"/>
    <w:rsid w:val="00FF301B"/>
    <w:rsid w:val="00FF4095"/>
    <w:rsid w:val="00FF544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762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9276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2762D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76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76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7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2762D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27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2762D"/>
    <w:rPr>
      <w:rFonts w:cs="Times New Roman"/>
    </w:rPr>
  </w:style>
  <w:style w:type="character" w:styleId="a6">
    <w:name w:val="Hyperlink"/>
    <w:basedOn w:val="a0"/>
    <w:uiPriority w:val="99"/>
    <w:rsid w:val="0092762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27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rsid w:val="0092762D"/>
    <w:pPr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927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7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762D"/>
    <w:pPr>
      <w:ind w:left="720"/>
      <w:contextualSpacing/>
    </w:pPr>
  </w:style>
  <w:style w:type="paragraph" w:customStyle="1" w:styleId="ConsPlusNonformat">
    <w:name w:val="ConsPlusNonformat"/>
    <w:uiPriority w:val="99"/>
    <w:rsid w:val="009276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2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6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76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BC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267AB18F5A107AD2BD38A616AABAF9F6F2182F4357093D7673C0DC9FAF5543115D2C3C76744F02D00C89T24FH" TargetMode="External"/><Relationship Id="rId18" Type="http://schemas.openxmlformats.org/officeDocument/2006/relationships/hyperlink" Target="consultantplus://offline/ref=54AB4F29683D616C067332A899BC92A551A83FEAF9636DE2016E94611DA0DB5690F487822C7C3339b452I" TargetMode="External"/><Relationship Id="rId26" Type="http://schemas.openxmlformats.org/officeDocument/2006/relationships/hyperlink" Target="consultantplus://offline/ref=1F584537E298711CD4CA0E1A23261B3465AC6044EEDDC760166A5847C77325EBED57E45DF8FAB47BrCN6E" TargetMode="External"/><Relationship Id="rId39" Type="http://schemas.openxmlformats.org/officeDocument/2006/relationships/hyperlink" Target="consultantplus://offline/ref=16955006E819D398AEC1992DBFDE0A92686C6830E9FF21B9A479445D9F979E9CA112258453074B3DIAQ3L" TargetMode="External"/><Relationship Id="rId3" Type="http://schemas.openxmlformats.org/officeDocument/2006/relationships/styles" Target="styles.xml"/><Relationship Id="rId21" Type="http://schemas.openxmlformats.org/officeDocument/2006/relationships/hyperlink" Target="mailto:dsa@admnsk.ru" TargetMode="External"/><Relationship Id="rId34" Type="http://schemas.openxmlformats.org/officeDocument/2006/relationships/hyperlink" Target="consultantplus://offline/ref=1F584537E298711CD4CA1017354A453D6DA4384FE8D8C4304935031A907A2FBCAA18BD1FBCF7B47DC07D70r4N3E" TargetMode="External"/><Relationship Id="rId42" Type="http://schemas.openxmlformats.org/officeDocument/2006/relationships/hyperlink" Target="consultantplus://offline/ref=E24BC6E401A033A086E14A5BB46503C82695AC04E87903FA327A2C0B11A10D83291C73BF41707BE9DCA679o7O1J" TargetMode="External"/><Relationship Id="rId47" Type="http://schemas.openxmlformats.org/officeDocument/2006/relationships/hyperlink" Target="consultantplus://offline/ref=05298D9EC4F0BB3EDD5CF1A6F07EDAF0E433180F5C1D9205190F150692D383DD2BB37E66684E6795FE1D29aEeFC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267AB18F5A107AD2BD38A616AABAF9F6F2182F4357093D7673C0DC9FAF5543115D2C3C76744F02D00C89T24FH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1F584537E298711CD4CA0E1A23261B3465AC6546EFDAC760166A5847C77325EBED57E45DF8FAB37ErCN2E" TargetMode="External"/><Relationship Id="rId33" Type="http://schemas.openxmlformats.org/officeDocument/2006/relationships/hyperlink" Target="consultantplus://offline/ref=1F584537E298711CD4CA1017354A453D6DA4384FE8D8C43F4D35031A907A2FBCAA18BD1FBCF7B47DC07D7Br4N3E" TargetMode="External"/><Relationship Id="rId38" Type="http://schemas.openxmlformats.org/officeDocument/2006/relationships/hyperlink" Target="consultantplus://offline/ref=16955006E819D398AEC18720A9B2549B6064343AEAFF2AE8F9261F00C89E94CBE65D7CC6170A4C3FAB7179I7Q3L" TargetMode="External"/><Relationship Id="rId46" Type="http://schemas.openxmlformats.org/officeDocument/2006/relationships/hyperlink" Target="consultantplus://offline/ref=05298D9EC4F0BB3EDD5CF1A6F07EDAF0E433180F5C1D9205190F150692D383DD2BB37E66684E6795FE1D24aEe4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&#1085;&#1086;&#1074;&#1086;&#1089;&#1080;&#1073;&#1080;&#1088;&#1089;&#1082;.&#1088;&#1092;/" TargetMode="External"/><Relationship Id="rId29" Type="http://schemas.openxmlformats.org/officeDocument/2006/relationships/hyperlink" Target="consultantplus://offline/ref=1F584537E298711CD4CA0E1A23261B3465AF634BEDD8C760166A5847C77325EBED57E45DF8FAB57CrCN4E" TargetMode="External"/><Relationship Id="rId41" Type="http://schemas.openxmlformats.org/officeDocument/2006/relationships/hyperlink" Target="consultantplus://offline/ref=D2AE883EFF8B85236F7B2F9B1A5F7D04180010AFF62C0BAF6C4B0FE502E8A8208C4C3B1CC31C476C9F32D5y5j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3E75800FFF9047CBC6F6015E1E78579FB294962C9B2AFD88E82CCBE42A526DJ1uDH" TargetMode="External"/><Relationship Id="rId24" Type="http://schemas.openxmlformats.org/officeDocument/2006/relationships/hyperlink" Target="consultantplus://offline/ref=1F584537E298711CD4CA0E1A23261B3465AC6546ECD7C760166A5847C7r7N3E" TargetMode="External"/><Relationship Id="rId32" Type="http://schemas.openxmlformats.org/officeDocument/2006/relationships/hyperlink" Target="consultantplus://offline/ref=1F584537E298711CD4CA1017354A453D6DA4384FE8DEC5314F35031A907A2FBCAA18BD1FBCF7B47DC07D7Br4N7E" TargetMode="External"/><Relationship Id="rId37" Type="http://schemas.openxmlformats.org/officeDocument/2006/relationships/hyperlink" Target="consultantplus://offline/ref=D1307841A669489E1CDE2E06B14FDC7B449E6BC4DE7BFFFC5FF3CF909666BE731A6B257CC3BBAF6AEAB80DMD32F" TargetMode="External"/><Relationship Id="rId40" Type="http://schemas.openxmlformats.org/officeDocument/2006/relationships/hyperlink" Target="consultantplus://offline/ref=16955006E819D398AEC18720A9B2549B6064343AEAFF2AE8F9261F00C89E94CBE65D7CC6170A4C3FAB737FI7Q6L" TargetMode="External"/><Relationship Id="rId45" Type="http://schemas.openxmlformats.org/officeDocument/2006/relationships/hyperlink" Target="consultantplus://offline/ref=05298D9EC4F0BB3EDD5CF1A6F07EDAF0E433180F5C1D9205190F150692D383DD2BB37E66684E6795FE1D24aEe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1F584537E298711CD4CA0E1A23261B3465AD644AEDDDC760166A5847C7r7N3E" TargetMode="External"/><Relationship Id="rId28" Type="http://schemas.openxmlformats.org/officeDocument/2006/relationships/hyperlink" Target="consultantplus://offline/ref=1F584537E298711CD4CA0E1A23261B346DAA6140EDD49A6A1E335445rCN0E" TargetMode="External"/><Relationship Id="rId36" Type="http://schemas.openxmlformats.org/officeDocument/2006/relationships/hyperlink" Target="consultantplus://offline/ref=1F584537E298711CD4CA1017354A453D6DA4384FE8DECF374E35031A907A2FBCrANAE" TargetMode="External"/><Relationship Id="rId49" Type="http://schemas.openxmlformats.org/officeDocument/2006/relationships/hyperlink" Target="consultantplus://offline/ref=05298D9EC4F0BB3EDD5CF1A6F07EDAF0E433180F5C1D9205190F150692D383DD2BB37E66684E6795FE1D24aEe4C" TargetMode="External"/><Relationship Id="rId10" Type="http://schemas.openxmlformats.org/officeDocument/2006/relationships/hyperlink" Target="consultantplus://offline/ref=203E75800FFF9047CBC6E80C4872265E97BAC8922F9429AFD0B77796B323583A5A736EEC4C16E161J3u7H" TargetMode="External"/><Relationship Id="rId19" Type="http://schemas.openxmlformats.org/officeDocument/2006/relationships/hyperlink" Target="consultantplus://offline/ref=54AB4F29683D616C06732CA58FD0CCAC59A063EEFA6C6EB05931CF3C4AA9D101D7BBDEC06871323046713Fb15BI" TargetMode="External"/><Relationship Id="rId31" Type="http://schemas.openxmlformats.org/officeDocument/2006/relationships/hyperlink" Target="consultantplus://offline/ref=1F584537E298711CD4CA1017354A453D6DA4384FE9D6CF3F4A35031A907A2FBCAA18BD1FBCF7B47DC07D73r4N2E" TargetMode="External"/><Relationship Id="rId44" Type="http://schemas.openxmlformats.org/officeDocument/2006/relationships/hyperlink" Target="consultantplus://offline/ref=8FF74A12E5AA28E9164EDE652B1D94253EC602FFC2EACCCB670D745B1A9F8A42D201265720DE9E8BF70F2BI6q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7AB18F5A107AD2BD38A616AABAF9F6F2182F4357093D7673C0DC9FAF5543115D2C3C76744F02D00C89T24FH" TargetMode="External"/><Relationship Id="rId14" Type="http://schemas.openxmlformats.org/officeDocument/2006/relationships/hyperlink" Target="consultantplus://offline/ref=50267AB18F5A107AD2BD38A616AABAF9F6F2182F4357093D7673C0DC9FAF5543115D2C3C76744F02D00C89T24FH" TargetMode="External"/><Relationship Id="rId22" Type="http://schemas.openxmlformats.org/officeDocument/2006/relationships/hyperlink" Target="mailto:architect@admnsk.ru" TargetMode="External"/><Relationship Id="rId27" Type="http://schemas.openxmlformats.org/officeDocument/2006/relationships/hyperlink" Target="consultantplus://offline/ref=1F584537E298711CD4CA0E1A23261B3465AC6446E9D6C760166A5847C7r7N3E" TargetMode="External"/><Relationship Id="rId30" Type="http://schemas.openxmlformats.org/officeDocument/2006/relationships/hyperlink" Target="consultantplus://offline/ref=1F584537E298711CD4CA1017354A453D6DA4384FE8DAC8314F35031A907A2FBCAA18BD1FBCF7B47DC07D73r4N3E" TargetMode="External"/><Relationship Id="rId35" Type="http://schemas.openxmlformats.org/officeDocument/2006/relationships/hyperlink" Target="consultantplus://offline/ref=1F584537E298711CD4CA1017354A453D6DA4384FEFDDCC374C35031A907A2FBCAA18BD1FBCF7B47DC07D70r4N6E" TargetMode="External"/><Relationship Id="rId43" Type="http://schemas.openxmlformats.org/officeDocument/2006/relationships/hyperlink" Target="consultantplus://offline/ref=553F22D7C3CCBB56D18BEDEACEB867E1FA1566705DB3936B6C19FFA8E6166A6F1C4201C821A86E7E1CC47DhCnAL" TargetMode="External"/><Relationship Id="rId48" Type="http://schemas.openxmlformats.org/officeDocument/2006/relationships/hyperlink" Target="consultantplus://offline/ref=05298D9EC4F0BB3EDD5CF1A6F07EDAF0E433180F5C1D9205190F150692D383DD2BB37E66684E6795FE1D24aEe4C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D943F-442B-4944-BDC3-0FD40A47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8264</Words>
  <Characters>47108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gksendzova</cp:lastModifiedBy>
  <cp:revision>29</cp:revision>
  <cp:lastPrinted>2013-06-06T08:34:00Z</cp:lastPrinted>
  <dcterms:created xsi:type="dcterms:W3CDTF">2013-06-03T08:19:00Z</dcterms:created>
  <dcterms:modified xsi:type="dcterms:W3CDTF">2013-06-10T07:57:00Z</dcterms:modified>
</cp:coreProperties>
</file>